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B1" w:rsidRDefault="003160B1" w:rsidP="003160B1">
      <w:pPr>
        <w:spacing w:after="0" w:line="240" w:lineRule="auto"/>
        <w:jc w:val="center"/>
        <w:rPr>
          <w:rStyle w:val="a3"/>
          <w:rFonts w:cs="Arial"/>
          <w:szCs w:val="19"/>
          <w:shd w:val="clear" w:color="auto" w:fill="FFFFFF"/>
        </w:rPr>
      </w:pPr>
      <w:r w:rsidRPr="003160B1">
        <w:rPr>
          <w:rStyle w:val="a3"/>
          <w:rFonts w:cs="Arial"/>
          <w:szCs w:val="19"/>
          <w:shd w:val="clear" w:color="auto" w:fill="FFFFFF"/>
        </w:rPr>
        <w:t xml:space="preserve">"Лучезарный поэт нашей совести": </w:t>
      </w:r>
    </w:p>
    <w:p w:rsidR="00C87745" w:rsidRDefault="003160B1" w:rsidP="003160B1">
      <w:pPr>
        <w:spacing w:after="0" w:line="240" w:lineRule="auto"/>
        <w:jc w:val="center"/>
        <w:rPr>
          <w:rStyle w:val="a3"/>
          <w:rFonts w:cs="Arial"/>
          <w:szCs w:val="19"/>
          <w:shd w:val="clear" w:color="auto" w:fill="FFFFFF"/>
        </w:rPr>
      </w:pPr>
      <w:r w:rsidRPr="003160B1">
        <w:rPr>
          <w:rStyle w:val="a3"/>
          <w:rFonts w:cs="Arial"/>
          <w:szCs w:val="19"/>
          <w:shd w:val="clear" w:color="auto" w:fill="FFFFFF"/>
        </w:rPr>
        <w:t>Ф.М.Достоевский в литературно-критических статьях Иннокентия Анненского</w:t>
      </w:r>
    </w:p>
    <w:p w:rsidR="003160B1" w:rsidRDefault="003160B1" w:rsidP="003160B1">
      <w:pPr>
        <w:spacing w:after="0" w:line="240" w:lineRule="auto"/>
        <w:jc w:val="center"/>
        <w:rPr>
          <w:rStyle w:val="a3"/>
          <w:rFonts w:cs="Arial"/>
          <w:szCs w:val="19"/>
          <w:shd w:val="clear" w:color="auto" w:fill="FFFFFF"/>
        </w:rPr>
      </w:pPr>
    </w:p>
    <w:p w:rsidR="003160B1" w:rsidRDefault="00925304" w:rsidP="003160B1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Художественная словеснос</w:t>
      </w:r>
      <w:r w:rsidR="003160B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ть, культура, философская мысль Серебряного века пребывали в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многоплановом диалоге с наследием Достоевского, который был сопряжен с тем, как сознанием порубежной эпохи актуализировались эстетические, социоисторические, антропологические, религиозно-философские аспекты художественного мира писателя. Его духовно-нравственными исканиями «литераторы начала ХХ в. поверяли свой собственный опыт… и с полным доверием к Достоевскому, и в резком споре с ним. Но и в том, и в другом случае по-своему подтверждалась необходимость Достоевского…»</w:t>
      </w:r>
      <w:r>
        <w:rPr>
          <w:rStyle w:val="aa"/>
          <w:rFonts w:cs="Arial"/>
          <w:bCs/>
          <w:sz w:val="24"/>
          <w:szCs w:val="19"/>
          <w:shd w:val="clear" w:color="auto" w:fill="FFFFFF"/>
        </w:rPr>
        <w:footnoteReference w:id="2"/>
      </w:r>
    </w:p>
    <w:p w:rsidR="00B32210" w:rsidRDefault="00925304" w:rsidP="003160B1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В корпусе литературно-критических работ И.Анненского – выдающегося поэта, драматурга и критика рубежа веков </w:t>
      </w:r>
      <w:r w:rsidR="00B32210">
        <w:rPr>
          <w:rStyle w:val="a3"/>
          <w:rFonts w:cs="Arial"/>
          <w:b w:val="0"/>
          <w:sz w:val="24"/>
          <w:szCs w:val="19"/>
          <w:shd w:val="clear" w:color="auto" w:fill="FFFFFF"/>
        </w:rPr>
        <w:t>–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сложился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внутренне еди</w:t>
      </w:r>
      <w:r w:rsidR="00B32210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ный цикл как специальных статей о Достоевском и его отдельных произведениях, так и обращений к его творчеству при обсуждении иных литературных явлений. </w:t>
      </w:r>
    </w:p>
    <w:p w:rsidR="00925304" w:rsidRDefault="00B32210" w:rsidP="003160B1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«Книги отражений» Аннен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>ского стали, по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признанию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автора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, сферой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его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углубленного, подчас полемически о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>крашенного взаимодействия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 иными творческими и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>ндивидуальностями и созданными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ими текстами и характерами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>. Такой диалог зачастую получал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у Анненского образное преломление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 его собственных поэтических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опытах.</w:t>
      </w:r>
    </w:p>
    <w:p w:rsidR="00B32210" w:rsidRDefault="00B32210" w:rsidP="003160B1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В изначально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>м восприятии Анненского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, мир Достоевского пронизан обостренной до боле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>зненности нравственной рефлексией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, прорастающей из катастрофизма повседневного течения действительности. Личность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писателя понимается критиком</w:t>
      </w:r>
      <w:r w:rsidR="004238C2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как средоточие и отражение мучительных исканий выведенных им героев, что отчетливо выразилось в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его поэтическо</w:t>
      </w:r>
      <w:r w:rsidR="004238C2">
        <w:rPr>
          <w:rStyle w:val="a3"/>
          <w:rFonts w:cs="Arial"/>
          <w:b w:val="0"/>
          <w:sz w:val="24"/>
          <w:szCs w:val="19"/>
          <w:shd w:val="clear" w:color="auto" w:fill="FFFFFF"/>
        </w:rPr>
        <w:t>й миниатюре «К портрету Достоевского»:</w:t>
      </w:r>
    </w:p>
    <w:p w:rsidR="004238C2" w:rsidRDefault="004238C2" w:rsidP="004238C2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                                                       </w:t>
      </w:r>
      <w:r>
        <w:rPr>
          <w:rStyle w:val="a3"/>
          <w:rFonts w:cs="Arial"/>
          <w:b w:val="0"/>
          <w:sz w:val="20"/>
          <w:szCs w:val="19"/>
          <w:shd w:val="clear" w:color="auto" w:fill="FFFFFF"/>
        </w:rPr>
        <w:t>В нем Совесть сделалась пророком и поэтом,</w:t>
      </w:r>
    </w:p>
    <w:p w:rsidR="004238C2" w:rsidRDefault="004238C2" w:rsidP="004238C2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  <w:r>
        <w:rPr>
          <w:rStyle w:val="a3"/>
          <w:rFonts w:cs="Arial"/>
          <w:b w:val="0"/>
          <w:sz w:val="20"/>
          <w:szCs w:val="19"/>
          <w:shd w:val="clear" w:color="auto" w:fill="FFFFFF"/>
        </w:rPr>
        <w:t xml:space="preserve">                                                          И Карамазовы и бесы жили в нем, – </w:t>
      </w:r>
    </w:p>
    <w:p w:rsidR="004238C2" w:rsidRDefault="004238C2" w:rsidP="004238C2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  <w:r>
        <w:rPr>
          <w:rStyle w:val="a3"/>
          <w:rFonts w:cs="Arial"/>
          <w:b w:val="0"/>
          <w:sz w:val="20"/>
          <w:szCs w:val="19"/>
          <w:shd w:val="clear" w:color="auto" w:fill="FFFFFF"/>
        </w:rPr>
        <w:t xml:space="preserve">                                                          Но что для нас теперь сияет мягким светом,</w:t>
      </w:r>
    </w:p>
    <w:p w:rsidR="004238C2" w:rsidRDefault="004238C2" w:rsidP="004238C2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  <w:r>
        <w:rPr>
          <w:rStyle w:val="a3"/>
          <w:rFonts w:cs="Arial"/>
          <w:b w:val="0"/>
          <w:sz w:val="20"/>
          <w:szCs w:val="19"/>
          <w:shd w:val="clear" w:color="auto" w:fill="FFFFFF"/>
        </w:rPr>
        <w:t xml:space="preserve">                                                          То было для него мучительным огнем</w:t>
      </w:r>
      <w:r>
        <w:rPr>
          <w:rStyle w:val="aa"/>
          <w:rFonts w:cs="Arial"/>
          <w:bCs/>
          <w:sz w:val="20"/>
          <w:szCs w:val="19"/>
          <w:shd w:val="clear" w:color="auto" w:fill="FFFFFF"/>
        </w:rPr>
        <w:footnoteReference w:id="3"/>
      </w:r>
      <w:r>
        <w:rPr>
          <w:rStyle w:val="a3"/>
          <w:rFonts w:cs="Arial"/>
          <w:b w:val="0"/>
          <w:sz w:val="20"/>
          <w:szCs w:val="19"/>
          <w:shd w:val="clear" w:color="auto" w:fill="FFFFFF"/>
        </w:rPr>
        <w:t>.</w:t>
      </w:r>
    </w:p>
    <w:p w:rsidR="004238C2" w:rsidRDefault="004238C2" w:rsidP="004238C2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</w:p>
    <w:p w:rsidR="004238C2" w:rsidRDefault="004238C2" w:rsidP="004238C2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В структуре начальной «Книги отражений» одно из первых мест занимают два н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>ебольших, но концептуально насыщенных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э</w:t>
      </w:r>
      <w:r w:rsidR="00F054FC">
        <w:rPr>
          <w:rStyle w:val="a3"/>
          <w:rFonts w:cs="Arial"/>
          <w:b w:val="0"/>
          <w:sz w:val="24"/>
          <w:szCs w:val="19"/>
          <w:shd w:val="clear" w:color="auto" w:fill="FFFFFF"/>
        </w:rPr>
        <w:t>ссе о «Достоевском до катастрофы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» и его ранних повестях «Двойник» и «Господин Прохарчин»</w:t>
      </w:r>
      <w:r w:rsidR="00DD2C6A">
        <w:rPr>
          <w:rStyle w:val="a3"/>
          <w:rFonts w:cs="Arial"/>
          <w:b w:val="0"/>
          <w:sz w:val="24"/>
          <w:szCs w:val="19"/>
          <w:shd w:val="clear" w:color="auto" w:fill="FFFFFF"/>
        </w:rPr>
        <w:t>.</w:t>
      </w:r>
    </w:p>
    <w:p w:rsidR="00254C80" w:rsidRDefault="00DD2C6A" w:rsidP="004238C2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lastRenderedPageBreak/>
        <w:t>Статья «Виньетка на серо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й бумаге к </w:t>
      </w:r>
      <w:r w:rsidR="009309E3" w:rsidRPr="009309E3">
        <w:rPr>
          <w:rStyle w:val="a3"/>
          <w:rFonts w:cs="Arial"/>
          <w:b w:val="0"/>
          <w:sz w:val="24"/>
          <w:szCs w:val="19"/>
          <w:shd w:val="clear" w:color="auto" w:fill="FFFFFF"/>
        </w:rPr>
        <w:t>“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>Двойнику</w:t>
      </w:r>
      <w:r w:rsidR="009309E3" w:rsidRPr="009309E3">
        <w:rPr>
          <w:rStyle w:val="a3"/>
          <w:rFonts w:cs="Arial"/>
          <w:b w:val="0"/>
          <w:sz w:val="24"/>
          <w:szCs w:val="19"/>
          <w:shd w:val="clear" w:color="auto" w:fill="FFFFFF"/>
        </w:rPr>
        <w:t>”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Достоевского» предстает, в согласии с заголовком, как написанный отрывистыми мазками импрессионистский этюд. 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>Б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удто глазами самого Голядкина передается сумрачная и зловещая атмосфера ноябрьского Петербурга: «Колорит ноября. Колорит туманной, мозглой петербургской ночи… Снег? Дождь? Может быть, болезнь? Может быть, безумие… смерть? Торопливые, мелкие шаги…» Драма разъятости человеческого «я», его порабощенности недугом «двойничества»</w:t>
      </w:r>
      <w:r w:rsidR="00254C80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парадоксальным образом передается в форме прямого обращения к герою Достоевского, которое звучит как привычный разговор о скучных и обыденных явлениях: «Это – твой недуг, Голядкин, это – теперь то же, что ты. И он свое возьмет. Он все свое, братец, возьмет… Тащи, братец, другого на плечах, как намокшую шинель… Он будет и лизун, и хохотун… Вечно должен делиться с кем-то даже самой иллюзией бытия своего». </w:t>
      </w:r>
    </w:p>
    <w:p w:rsidR="00C952FC" w:rsidRDefault="00254C80" w:rsidP="004238C2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По мере погружения в образный мир и психологическую реальность повести Достоевского для созн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>ания критика все б</w:t>
      </w:r>
      <w:r w:rsidR="00B451A5" w:rsidRPr="009309E3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о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>льшую остроту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приобретает вопрос о том, являются ли показанные Достоевским угрозы расщепления личности, иллюзорности ее индивидуального бытия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принадлежностью некой безумной, фантастической реальности – или же в них обнажаются сущностные,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таившиеся под покровами скуки черты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обыденного существования: «Что же это? Ночь или кошмар? Безумная сказка или скучная повесть, или это – жизнь? Сумасшедший это, или это он, вы, я? Почем я знаю? Оставьте меня. Я хочу думать. Я хочу быть один… Господа, это что-то ужасно похожее на жизнь, на самую настоящую жизнь». Идущая от Гоголя и Достоевского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>,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пропущенная через символистский опыт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тема двойничества, интуиция о кризисе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личностной 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>самоидентификации современн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>ого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сознани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>я,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развива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>е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>тся и в стихотворениях Анненского («Двойник», «Который?»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>, «Листы» и др.</w:t>
      </w:r>
      <w:r w:rsidR="00B451A5">
        <w:rPr>
          <w:rStyle w:val="a3"/>
          <w:rFonts w:cs="Arial"/>
          <w:b w:val="0"/>
          <w:sz w:val="24"/>
          <w:szCs w:val="19"/>
          <w:shd w:val="clear" w:color="auto" w:fill="FFFFFF"/>
        </w:rPr>
        <w:t>)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>. Подобные рефлексии выводят здесь как к образному пост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>ижению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лабиринтов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и повседневных недугов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«тоскующего </w:t>
      </w:r>
      <w:r w:rsidR="00C952FC" w:rsidRPr="00C952FC">
        <w:rPr>
          <w:rStyle w:val="a3"/>
          <w:rFonts w:cs="Arial"/>
          <w:b w:val="0"/>
          <w:sz w:val="24"/>
          <w:szCs w:val="19"/>
          <w:shd w:val="clear" w:color="auto" w:fill="FFFFFF"/>
        </w:rPr>
        <w:t>“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>я</w:t>
      </w:r>
      <w:r w:rsidR="00C952FC" w:rsidRPr="00C952FC">
        <w:rPr>
          <w:rStyle w:val="a3"/>
          <w:rFonts w:cs="Arial"/>
          <w:b w:val="0"/>
          <w:sz w:val="24"/>
          <w:szCs w:val="19"/>
          <w:shd w:val="clear" w:color="auto" w:fill="FFFFFF"/>
        </w:rPr>
        <w:t>”</w:t>
      </w:r>
      <w:r w:rsidR="009309E3">
        <w:rPr>
          <w:rStyle w:val="a3"/>
          <w:rFonts w:cs="Arial"/>
          <w:b w:val="0"/>
          <w:sz w:val="24"/>
          <w:szCs w:val="19"/>
          <w:shd w:val="clear" w:color="auto" w:fill="FFFFFF"/>
        </w:rPr>
        <w:t>», так и к углубленным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>, чуждым всякой патетики религиозным поискам:</w:t>
      </w:r>
    </w:p>
    <w:p w:rsidR="00C952FC" w:rsidRDefault="001A1799" w:rsidP="00C952FC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  <w:r>
        <w:rPr>
          <w:rStyle w:val="a3"/>
          <w:rFonts w:cs="Arial"/>
          <w:b w:val="0"/>
          <w:sz w:val="20"/>
          <w:szCs w:val="19"/>
          <w:shd w:val="clear" w:color="auto" w:fill="FFFFFF"/>
        </w:rPr>
        <w:t xml:space="preserve">                                                            </w:t>
      </w:r>
      <w:r w:rsidR="00C952FC">
        <w:rPr>
          <w:rStyle w:val="a3"/>
          <w:rFonts w:cs="Arial"/>
          <w:b w:val="0"/>
          <w:sz w:val="20"/>
          <w:szCs w:val="19"/>
          <w:shd w:val="clear" w:color="auto" w:fill="FFFFFF"/>
        </w:rPr>
        <w:t>О царь Недоступного Света,</w:t>
      </w:r>
    </w:p>
    <w:p w:rsidR="00C952FC" w:rsidRDefault="001A1799" w:rsidP="00C952FC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  <w:r>
        <w:rPr>
          <w:rStyle w:val="a3"/>
          <w:rFonts w:cs="Arial"/>
          <w:b w:val="0"/>
          <w:sz w:val="20"/>
          <w:szCs w:val="19"/>
          <w:shd w:val="clear" w:color="auto" w:fill="FFFFFF"/>
        </w:rPr>
        <w:t xml:space="preserve">                                                            </w:t>
      </w:r>
      <w:r w:rsidR="00C952FC">
        <w:rPr>
          <w:rStyle w:val="a3"/>
          <w:rFonts w:cs="Arial"/>
          <w:b w:val="0"/>
          <w:sz w:val="20"/>
          <w:szCs w:val="19"/>
          <w:shd w:val="clear" w:color="auto" w:fill="FFFFFF"/>
        </w:rPr>
        <w:t>Отец моего бытия,</w:t>
      </w:r>
    </w:p>
    <w:p w:rsidR="00C952FC" w:rsidRDefault="001A1799" w:rsidP="00C952FC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  <w:r>
        <w:rPr>
          <w:rStyle w:val="a3"/>
          <w:rFonts w:cs="Arial"/>
          <w:b w:val="0"/>
          <w:sz w:val="20"/>
          <w:szCs w:val="19"/>
          <w:shd w:val="clear" w:color="auto" w:fill="FFFFFF"/>
        </w:rPr>
        <w:t xml:space="preserve">                                                            </w:t>
      </w:r>
      <w:r w:rsidR="00C952FC">
        <w:rPr>
          <w:rStyle w:val="a3"/>
          <w:rFonts w:cs="Arial"/>
          <w:b w:val="0"/>
          <w:sz w:val="20"/>
          <w:szCs w:val="19"/>
          <w:shd w:val="clear" w:color="auto" w:fill="FFFFFF"/>
        </w:rPr>
        <w:t>Открой же хоть сер</w:t>
      </w:r>
      <w:r w:rsidR="00B353D6">
        <w:rPr>
          <w:rStyle w:val="a3"/>
          <w:rFonts w:cs="Arial"/>
          <w:b w:val="0"/>
          <w:sz w:val="20"/>
          <w:szCs w:val="19"/>
          <w:shd w:val="clear" w:color="auto" w:fill="FFFFFF"/>
        </w:rPr>
        <w:t>д</w:t>
      </w:r>
      <w:r w:rsidR="00C952FC">
        <w:rPr>
          <w:rStyle w:val="a3"/>
          <w:rFonts w:cs="Arial"/>
          <w:b w:val="0"/>
          <w:sz w:val="20"/>
          <w:szCs w:val="19"/>
          <w:shd w:val="clear" w:color="auto" w:fill="FFFFFF"/>
        </w:rPr>
        <w:t>цу поэта,</w:t>
      </w:r>
    </w:p>
    <w:p w:rsidR="001A1799" w:rsidRDefault="001A1799" w:rsidP="00C952FC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0"/>
          <w:szCs w:val="19"/>
          <w:shd w:val="clear" w:color="auto" w:fill="FFFFFF"/>
        </w:rPr>
        <w:t xml:space="preserve">                                                            </w:t>
      </w:r>
      <w:r w:rsidR="00C952FC">
        <w:rPr>
          <w:rStyle w:val="a3"/>
          <w:rFonts w:cs="Arial"/>
          <w:b w:val="0"/>
          <w:sz w:val="20"/>
          <w:szCs w:val="19"/>
          <w:shd w:val="clear" w:color="auto" w:fill="FFFFFF"/>
        </w:rPr>
        <w:t xml:space="preserve">Которое создал ты </w:t>
      </w:r>
      <w:r>
        <w:rPr>
          <w:rStyle w:val="a3"/>
          <w:rFonts w:cs="Arial"/>
          <w:b w:val="0"/>
          <w:i/>
          <w:sz w:val="20"/>
          <w:szCs w:val="19"/>
          <w:shd w:val="clear" w:color="auto" w:fill="FFFFFF"/>
        </w:rPr>
        <w:t>я.</w:t>
      </w:r>
      <w:r w:rsidR="00C952F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</w:t>
      </w:r>
    </w:p>
    <w:p w:rsidR="00DD2C6A" w:rsidRDefault="001A1799" w:rsidP="00C952FC">
      <w:pPr>
        <w:spacing w:after="0" w:line="240" w:lineRule="auto"/>
        <w:ind w:firstLine="284"/>
        <w:jc w:val="both"/>
        <w:rPr>
          <w:rStyle w:val="a3"/>
          <w:rFonts w:cs="Arial"/>
          <w:b w:val="0"/>
          <w:sz w:val="20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Style w:val="a3"/>
          <w:rFonts w:cs="Arial"/>
          <w:b w:val="0"/>
          <w:sz w:val="20"/>
          <w:szCs w:val="19"/>
          <w:shd w:val="clear" w:color="auto" w:fill="FFFFFF"/>
        </w:rPr>
        <w:t>(«Который?»)</w:t>
      </w:r>
    </w:p>
    <w:p w:rsidR="00646A49" w:rsidRDefault="009309E3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Движение от прочтения</w:t>
      </w:r>
      <w:r w:rsidR="00646A4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одного произведения Достоевского к пониманию общих закономерностей его художественно-философского мировидения обозначается в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статье «Господин Прохарчин». Здесь</w:t>
      </w:r>
      <w:r w:rsidR="00786BD2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крупным планом представлена </w:t>
      </w:r>
      <w:r w:rsidR="00646A4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«повесть о человеке, который умер от страха»</w:t>
      </w:r>
      <w:r w:rsidR="00786BD2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, изложенная на «этих чадных, молодых, но уже таких </w:t>
      </w:r>
      <w:r w:rsidR="00786BD2">
        <w:rPr>
          <w:rStyle w:val="a3"/>
          <w:rFonts w:cs="Arial"/>
          <w:b w:val="0"/>
          <w:sz w:val="24"/>
          <w:szCs w:val="19"/>
          <w:shd w:val="clear" w:color="auto" w:fill="FFFFFF"/>
        </w:rPr>
        <w:lastRenderedPageBreak/>
        <w:t>насыщенных мукой страницах, где ужас жизни исходит из ее реальных воздействий и вопиет о своих жертвах»</w:t>
      </w:r>
      <w:r w:rsidR="00646A4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. В интерпретации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Анненского, стержневая в произведении</w:t>
      </w:r>
      <w:r w:rsidR="00646A4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тема «непосильной для наивной души борьбы с страхом жизни»</w:t>
      </w:r>
      <w:r w:rsidR="00AA70D3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являет «одну из самых четких иллюстраций к основной идее творчества Достоевского», связанной с </w:t>
      </w:r>
      <w:r w:rsidR="00AA70D3" w:rsidRPr="009309E3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распознаванием ужаса и абсурда</w:t>
      </w:r>
      <w:r w:rsidR="00365308" w:rsidRPr="009309E3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повседневного</w:t>
      </w:r>
      <w:r w:rsidR="00AA70D3" w:rsidRPr="009309E3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бытия</w:t>
      </w:r>
      <w:r w:rsidR="00365308" w:rsidRPr="009309E3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мира,</w:t>
      </w:r>
      <w:r w:rsidR="00AA70D3" w:rsidRPr="009309E3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</w:t>
      </w:r>
      <w:r w:rsidRPr="009309E3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утратившего чувство Божественного присутствия</w:t>
      </w:r>
      <w:r w:rsidR="00365308">
        <w:rPr>
          <w:rStyle w:val="a3"/>
          <w:rFonts w:cs="Arial"/>
          <w:b w:val="0"/>
          <w:sz w:val="24"/>
          <w:szCs w:val="19"/>
          <w:shd w:val="clear" w:color="auto" w:fill="FFFFFF"/>
        </w:rPr>
        <w:t>. По замечанию Анненского, в образе Прохарчина, который «умер от страха жизни», писателем выведена жертва «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насильственной бессмыслицы</w:t>
      </w:r>
      <w:r w:rsidR="00365308">
        <w:rPr>
          <w:rStyle w:val="a3"/>
          <w:rFonts w:cs="Arial"/>
          <w:b w:val="0"/>
          <w:sz w:val="24"/>
          <w:szCs w:val="19"/>
          <w:shd w:val="clear" w:color="auto" w:fill="FFFFFF"/>
        </w:rPr>
        <w:t>» с «выветренной душой», «хаотическим умом человека, котор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ого забивали», с тягостным грузом</w:t>
      </w:r>
      <w:r w:rsidR="00365308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«однообразно-томительных и бестолковых впечатлений», с проступающим в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его речи и мышлении</w:t>
      </w:r>
      <w:r w:rsidR="00365308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«хаосе бессознательно набираемых впечатлений». Памятуя о том, что «страх смерти – любимый мотив современно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й поэзии», Анненский выделяет</w:t>
      </w:r>
      <w:r w:rsidR="00365308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у Достоевского интуицию о невыносимом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, проступающем из недр текущей</w:t>
      </w:r>
      <w:r w:rsidR="00365308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обыденности </w:t>
      </w:r>
      <w:r w:rsidR="00365308" w:rsidRPr="002A147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экзистенциальном «страхе жизни»</w:t>
      </w:r>
      <w:r w:rsidR="00365308">
        <w:rPr>
          <w:rStyle w:val="a3"/>
          <w:rFonts w:cs="Arial"/>
          <w:b w:val="0"/>
          <w:sz w:val="24"/>
          <w:szCs w:val="19"/>
          <w:shd w:val="clear" w:color="auto" w:fill="FFFFFF"/>
        </w:rPr>
        <w:t>: «Сильнейшие из психологических символов бросались Достоевским мимоходом, и часто их приходится разыскивать теперь где-нибудь в сравнениях, среди складок рассказа</w:t>
      </w:r>
      <w:r w:rsidR="00712DEF">
        <w:rPr>
          <w:rStyle w:val="a3"/>
          <w:rFonts w:cs="Arial"/>
          <w:b w:val="0"/>
          <w:sz w:val="24"/>
          <w:szCs w:val="19"/>
          <w:shd w:val="clear" w:color="auto" w:fill="FFFFFF"/>
        </w:rPr>
        <w:t>… С самого дна темной прохарчинской души выплескивается наружу ее взбудораженная тайна, и на мгновение она как-то безудержно сияет и даже слепит. Живая жизнь сквозь горячечный бред дала в умирающем человеке вспышку настоящего бунта».</w:t>
      </w:r>
    </w:p>
    <w:p w:rsidR="00EE1248" w:rsidRDefault="00EE1248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Однако в произведениях Достоевского «среди страданья и ужасов» осуществляется кардинальный, по мысли Анненского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,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прорыв к постижению «Божественной силы духа, веющей в людях», к свер</w:t>
      </w:r>
      <w:r w:rsidR="00B353D6">
        <w:rPr>
          <w:rStyle w:val="a3"/>
          <w:rFonts w:cs="Arial"/>
          <w:b w:val="0"/>
          <w:sz w:val="24"/>
          <w:szCs w:val="19"/>
          <w:shd w:val="clear" w:color="auto" w:fill="FFFFFF"/>
        </w:rPr>
        <w:t>х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личностному измерению бытия: «А отсюда – нечто высшее, чем жизнь отдельного человека, замкнутая между его рождением и смертью, отсюда и совесть, не как подсчет, а как исканье Бога…» Раздумья о </w:t>
      </w:r>
      <w:r w:rsidRPr="00435B6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совести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как знаке действия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Высших сил в человеческом «я» оказываются сквозными и в работах Анненского о Достоевском, и в его собственном поэтическом мире, где голос совести обретает подчас прямое звучание 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и оказывает решающее влияние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на лирическое самовыражение («В дороге», «То было на Валлен-Коски», «Старые эстонки (Из стихов кошмарной совести)» и др.).</w:t>
      </w:r>
    </w:p>
    <w:p w:rsidR="002F5D64" w:rsidRDefault="002F5D64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В статье о «Господине Прохарчине» наблюдается характерный для литературно-критического метода Анненского </w:t>
      </w:r>
      <w:r w:rsidRPr="00435B6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выход в сферу психологии творчества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, сопряженный с восприятием сознания персонажа как сложного преломления авторских творческих интенций.</w:t>
      </w:r>
      <w:r w:rsidR="00F5596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Мучившие Прохарчина «горячечные призраки»</w:t>
      </w:r>
      <w:r w:rsidR="00B33383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трактуются здесь в качестве гротескного отражения видевшихся Достоевскому «творческих снов, преображавших </w:t>
      </w:r>
      <w:r w:rsidR="00B33383">
        <w:rPr>
          <w:rStyle w:val="a3"/>
          <w:rFonts w:cs="Arial"/>
          <w:b w:val="0"/>
          <w:sz w:val="24"/>
          <w:szCs w:val="19"/>
          <w:shd w:val="clear" w:color="auto" w:fill="FFFFFF"/>
        </w:rPr>
        <w:lastRenderedPageBreak/>
        <w:t>действит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ельность», что предопределяет</w:t>
      </w:r>
      <w:r w:rsidR="00B33383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итоговое для статьи Анненского горько-риторическое вопрошание: «Кто знает: не было ли у поэта и таких минут, когда, видя все несоответствие своих творческих замыслов с условиями для их воплощения, – он, Достоевский, во всеоружии мечты и слова, чувствовал себя не менее беспомощным, чем его Прохарчин».</w:t>
      </w:r>
    </w:p>
    <w:p w:rsidR="002A1128" w:rsidRDefault="002A1128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Уяснение психологических аспектов творчества в связи с личностью Достоевского и его произведениями 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оказывается значимым и в работах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Анненского, составивших «Вторую книгу отражений». В статье «Ю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мор Лермонтова» он выражает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свою давнюю сокровенную идею о творчестве как фатальном, зачастую болезненном противостоянии художника метафизическим силам бытия, вследствие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чего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сам эстетический акт приобретает зловещий отблеск: «Достоевский болел, и много болел, и притом не столько мукой, сколько именно </w:t>
      </w:r>
      <w:r w:rsidRPr="002A1128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проблемой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творчества. Черт все хотел осилить его , раздвоив его </w:t>
      </w:r>
      <w:r w:rsidRPr="002A1128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я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: </w:t>
      </w:r>
      <w:r>
        <w:rPr>
          <w:rStyle w:val="a3"/>
          <w:rFonts w:cs="Arial"/>
          <w:b w:val="0"/>
          <w:sz w:val="24"/>
          <w:szCs w:val="19"/>
          <w:shd w:val="clear" w:color="auto" w:fill="FFFFFF"/>
          <w:lang w:val="en-US"/>
        </w:rPr>
        <w:t>divide</w:t>
      </w:r>
      <w:r w:rsidR="00A85526" w:rsidRPr="00A8552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</w:t>
      </w:r>
      <w:r w:rsidR="00A85526">
        <w:rPr>
          <w:rStyle w:val="a3"/>
          <w:rFonts w:cs="Arial"/>
          <w:b w:val="0"/>
          <w:sz w:val="24"/>
          <w:szCs w:val="19"/>
          <w:shd w:val="clear" w:color="auto" w:fill="FFFFFF"/>
          <w:lang w:val="en-US"/>
        </w:rPr>
        <w:t>et</w:t>
      </w:r>
      <w:r w:rsidR="00A85526" w:rsidRPr="00A8552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</w:t>
      </w:r>
      <w:r w:rsidR="00A85526">
        <w:rPr>
          <w:rStyle w:val="a3"/>
          <w:rFonts w:cs="Arial"/>
          <w:b w:val="0"/>
          <w:sz w:val="24"/>
          <w:szCs w:val="19"/>
          <w:shd w:val="clear" w:color="auto" w:fill="FFFFFF"/>
          <w:lang w:val="en-US"/>
        </w:rPr>
        <w:t>impera</w:t>
      </w:r>
      <w:r w:rsidR="00A8552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. Юноша Достоевский дебютировал Голядкиным, и почти старик ушел от нас в агонии Ивана Карамазова. В промежутке уместилась целая жизнь, и какая жизнь, но Достоевский все же удалился осиленным». Подобное </w:t>
      </w:r>
      <w:r w:rsidR="00A85526" w:rsidRPr="00435B6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болевое</w:t>
      </w:r>
      <w:r w:rsidR="00435B61" w:rsidRPr="00435B6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переживание красоты, творческого процесса</w:t>
      </w:r>
      <w:r w:rsidR="00A85526" w:rsidRPr="00435B6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</w:t>
      </w:r>
      <w:r w:rsidR="00A85526">
        <w:rPr>
          <w:rStyle w:val="a3"/>
          <w:rFonts w:cs="Arial"/>
          <w:b w:val="0"/>
          <w:sz w:val="24"/>
          <w:szCs w:val="19"/>
          <w:shd w:val="clear" w:color="auto" w:fill="FFFFFF"/>
        </w:rPr>
        <w:t>оказывается выстраданным и в поэзии Анненского,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где приоткрывается</w:t>
      </w:r>
      <w:r w:rsidR="00A8552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сумеречный мир души, погруженной в повседневное течение действительности и вопрошающей с затаенной тоской и надеждой: «А если грязь и низость – только мука </w:t>
      </w:r>
      <w:r w:rsidR="00A85526" w:rsidRPr="00A8552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// </w:t>
      </w:r>
      <w:r w:rsidR="00A85526">
        <w:rPr>
          <w:rStyle w:val="a3"/>
          <w:rFonts w:cs="Arial"/>
          <w:b w:val="0"/>
          <w:sz w:val="24"/>
          <w:szCs w:val="19"/>
          <w:shd w:val="clear" w:color="auto" w:fill="FFFFFF"/>
        </w:rPr>
        <w:t>По где-то там сияющей красе?..» («О нет, не стан»).</w:t>
      </w:r>
    </w:p>
    <w:p w:rsidR="00A85526" w:rsidRDefault="00435B61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О неизбежном</w:t>
      </w:r>
      <w:r w:rsidR="00A8552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для эстетического переживания «ферменте» боли</w:t>
      </w:r>
      <w:r w:rsidR="004C7BC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Анненский размышляет и в статье «Символы красоты у русских писателей», где высказывает убеждение в том, что «отрицательная, болезненная сила муки уравновешивается в поэзии силою красоты, в которой заключена возможность счастья». Как он полагает, в художественном мире Достоевского красота ассоциировалась с «лирически приподнятой, раскаянно-усиленной исповедью греха»: «Красота Достоевского то каялась и колотилась в истерике, то соблазняла подростков и садилась на колени к послушникам. То цинически-вызывающая, то злобно-расчетливая, то неистово-сентиментальная, красота почти всегда носила у Достоевского глубокую рану в сердце». </w:t>
      </w:r>
      <w:r w:rsidR="004C7BC5" w:rsidRPr="007A6A29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Взаимоперетекание и одновременно конфликт эстетики и этики </w:t>
      </w:r>
      <w:r w:rsidR="004C7BC5">
        <w:rPr>
          <w:rStyle w:val="a3"/>
          <w:rFonts w:cs="Arial"/>
          <w:b w:val="0"/>
          <w:sz w:val="24"/>
          <w:szCs w:val="19"/>
          <w:shd w:val="clear" w:color="auto" w:fill="FFFFFF"/>
        </w:rPr>
        <w:t>составляют центральный предмет</w:t>
      </w:r>
      <w:r w:rsidR="007A6A2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раздумий Анненского о Достоевском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и в данном случае мотивируют интерпретацию</w:t>
      </w:r>
      <w:r w:rsidR="007A6A2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созданных писателем женских характеров: «Это прежде всего мученицы, иногда веселые, дерзкие, даже расчетливые, но непременно мученицы… Красота женщины у Достоевского – это сила, это – угроза, это, если хотите, даже ужас, в ней таятся и муки и горе».</w:t>
      </w:r>
      <w:r w:rsidR="004C7BC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</w:t>
      </w:r>
    </w:p>
    <w:p w:rsidR="009A0850" w:rsidRDefault="00435B61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lastRenderedPageBreak/>
        <w:t>Актуализированная литературой</w:t>
      </w:r>
      <w:r w:rsidR="009A0850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и философией ру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бежа веков </w:t>
      </w:r>
      <w:r w:rsidRPr="00435B6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проблема религиозно-нравственного</w:t>
      </w:r>
      <w:r w:rsidR="009A0850" w:rsidRPr="00435B6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оправдания творчества </w:t>
      </w:r>
      <w:r w:rsidR="009A0850">
        <w:rPr>
          <w:rStyle w:val="a3"/>
          <w:rFonts w:cs="Arial"/>
          <w:b w:val="0"/>
          <w:sz w:val="24"/>
          <w:szCs w:val="19"/>
          <w:shd w:val="clear" w:color="auto" w:fill="FFFFFF"/>
        </w:rPr>
        <w:t>оригинальным образом экстраполируется Анненским</w:t>
      </w:r>
      <w:r w:rsidR="00DC5298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на персонажный мир романов Достоевского. Так, в статье «Мечтатели и избранник» импульсами новейшего, пронизанного ницшеанскими влияниями искусства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>, подразумевающими тягу поэта «непременно своими и притом новыми словами рассказать, пусть даже налгать людям о том, как он, поэт, и точно обладал жизнью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»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, </w:t>
      </w:r>
      <w:r w:rsidR="00DC5298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>–</w:t>
      </w:r>
      <w:r w:rsidR="00DC5298">
        <w:rPr>
          <w:rStyle w:val="a3"/>
          <w:rFonts w:cs="Arial"/>
          <w:b w:val="0"/>
          <w:sz w:val="24"/>
          <w:szCs w:val="19"/>
          <w:shd w:val="clear" w:color="auto" w:fill="FFFFFF"/>
        </w:rPr>
        <w:t>навеяна трактовка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личности</w:t>
      </w:r>
      <w:r w:rsidR="00DC5298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Раскольникова в качестве творца, который жаждет эстетического пересоздания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жизни и обладания ею</w:t>
      </w:r>
      <w:r w:rsidR="00DC5298">
        <w:rPr>
          <w:rStyle w:val="a3"/>
          <w:rFonts w:cs="Arial"/>
          <w:b w:val="0"/>
          <w:sz w:val="24"/>
          <w:szCs w:val="19"/>
          <w:shd w:val="clear" w:color="auto" w:fill="FFFFFF"/>
        </w:rPr>
        <w:t>.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Эпизод встречи героя с пьяной девушкой и «щеголевато одетым» господином на Конногв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ардейском бульваре интерпретируется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Анненским как «ценный комментарий к психологии людей, которые творят». Раскольниковская «м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ечта о дерзании» фокусируется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 г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>невном, обращенном к незнакомцу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восклицании «Эй вы, Свидригайлов!», поскольку «именно </w:t>
      </w:r>
      <w:r w:rsidR="00D22F1D" w:rsidRPr="00F9791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этим словом «Свидригайлов» осуществил Раскольников мечтательное обладание жизнью</w:t>
      </w:r>
      <w:r w:rsidR="00D22F1D">
        <w:rPr>
          <w:rStyle w:val="a3"/>
          <w:rFonts w:cs="Arial"/>
          <w:b w:val="0"/>
          <w:sz w:val="24"/>
          <w:szCs w:val="19"/>
          <w:shd w:val="clear" w:color="auto" w:fill="FFFFFF"/>
        </w:rPr>
        <w:t>. Найден был разрешительный символ для той мечты-загадки, которая мучила Раскольникова уже много дней подряд</w:t>
      </w:r>
      <w:r w:rsidR="00F9791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. Обладанье жизнью получило эмблему </w:t>
      </w:r>
      <w:r w:rsidR="00F97911" w:rsidRPr="00F9791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жирного и женоподобного франта на стойке около пухлого и уже пьяного ребенка</w:t>
      </w:r>
      <w:r w:rsidR="00F97911">
        <w:rPr>
          <w:rStyle w:val="a3"/>
          <w:rFonts w:cs="Arial"/>
          <w:b w:val="0"/>
          <w:sz w:val="24"/>
          <w:szCs w:val="19"/>
          <w:shd w:val="clear" w:color="auto" w:fill="FFFFFF"/>
        </w:rPr>
        <w:t>… Теперь он уверен, что возьмет жизнь и что эта жизнь даст ему новое слово».</w:t>
      </w:r>
    </w:p>
    <w:p w:rsidR="00827653" w:rsidRDefault="00827653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Обращаясь к исканиям современной литературы в области художественной антропологии, Анненский в статье «Обаяние Достоевского» (из цикла «Иуда, новый символ») устанавливает глубокую прее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мственность Леонида Андреева –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автора рассказа «Иуда Искариот»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–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по отношению к Достоевскому – «лучезарному поэту нашей совести», ибо, по убеждению критика, «русский писатель, если только тянет его к себе бездна души, не может более уйти от обаяния карамазовщины…» В образе двуликого андреевского Иуды Анненский видит развитие созда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нной Достоевским характерологии: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это «преступник, в котором слились мечтатель и мученик, поруганная и изуродованная жизнью любовь, с которой даже смерть не может снять личину ненависти; месть и предательство, которые неотступно молят о чуде и ненасытимо жаждут собстве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нного посрамления». Прилагая к андреевскому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образ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у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«схемы мысли Достоевского», в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русле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которых, по его убеждению, и необходимо «толковать Иуду», Анненский</w:t>
      </w:r>
      <w:r w:rsidR="008E677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выявляет в нем родственные психологической реальности произведений Достоевского «загадку </w:t>
      </w:r>
      <w:r w:rsidR="008E6779" w:rsidRPr="008E6779">
        <w:rPr>
          <w:rStyle w:val="a3"/>
          <w:rFonts w:cs="Arial"/>
          <w:b w:val="0"/>
          <w:sz w:val="24"/>
          <w:szCs w:val="19"/>
          <w:shd w:val="clear" w:color="auto" w:fill="FFFFFF"/>
        </w:rPr>
        <w:t>“</w:t>
      </w:r>
      <w:r w:rsidR="008E6779">
        <w:rPr>
          <w:rStyle w:val="a3"/>
          <w:rFonts w:cs="Arial"/>
          <w:b w:val="0"/>
          <w:sz w:val="24"/>
          <w:szCs w:val="19"/>
          <w:shd w:val="clear" w:color="auto" w:fill="FFFFFF"/>
        </w:rPr>
        <w:t>двух личин</w:t>
      </w:r>
      <w:r w:rsidR="008E6779" w:rsidRPr="008E6779">
        <w:rPr>
          <w:rStyle w:val="a3"/>
          <w:rFonts w:cs="Arial"/>
          <w:b w:val="0"/>
          <w:sz w:val="24"/>
          <w:szCs w:val="19"/>
          <w:shd w:val="clear" w:color="auto" w:fill="FFFFFF"/>
        </w:rPr>
        <w:t>”</w:t>
      </w:r>
      <w:r w:rsidR="008E677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», «смесь шута и самодура», всевозможные «выверты» и «надрывы»: «Возьмите только извивающуюся лживость Иуды и его ненасытную жажду дурачить людей. Разве не кажется вам, когда их то пропускают сквозь себя прозрачные глаза Фомы, то вбирает в </w:t>
      </w:r>
      <w:r w:rsidR="008E6779">
        <w:rPr>
          <w:rStyle w:val="a3"/>
          <w:rFonts w:cs="Arial"/>
          <w:b w:val="0"/>
          <w:sz w:val="24"/>
          <w:szCs w:val="19"/>
          <w:shd w:val="clear" w:color="auto" w:fill="FFFFFF"/>
        </w:rPr>
        <w:lastRenderedPageBreak/>
        <w:t>себя этот однозвучно-громкий и одноцветно-яркий Петр, что вы не раз уже видели Иуду и у Достоевского, хотя в более скромном и бытовом обличье. Не так ли дурачил Мышкина припадавший к нему Лебедев или Димитрия и монахов старый Карамазов?..»</w:t>
      </w:r>
    </w:p>
    <w:p w:rsidR="008E6779" w:rsidRDefault="00804C36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Обобщающий характер в размышлениях Анненского о Достоевском имеют статья «Достоевский в художественной идеологии», а также работа «Достоевский», котор</w:t>
      </w:r>
      <w:r w:rsidR="00435B61">
        <w:rPr>
          <w:rStyle w:val="a3"/>
          <w:rFonts w:cs="Arial"/>
          <w:b w:val="0"/>
          <w:sz w:val="24"/>
          <w:szCs w:val="19"/>
          <w:shd w:val="clear" w:color="auto" w:fill="FFFFFF"/>
        </w:rPr>
        <w:t>ая возникла на основе речи, произнесенной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автором в царскосельской гимназии.</w:t>
      </w:r>
    </w:p>
    <w:p w:rsidR="00804C36" w:rsidRDefault="00435B61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В центр</w:t>
      </w:r>
      <w:r w:rsidR="00804C3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статьи «Достоевский в художественной идеологии»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выдвигается</w:t>
      </w:r>
      <w:r w:rsidR="00804C3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подробное рассмотрение романа «Преступление и наказание», где, как доказывает критик, «из толчеи униженных и оскорбленных, от слабых сердец и прохарчинских бунтов, от конурочной мечты и подпольной злобы» писатель выходит в область «высших нравственных проблем», предстает как «чистый идеолог художественности»</w:t>
      </w:r>
      <w:r w:rsidR="00C61C5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. Здесь еще сквозит «ужас острожного опыта», но ощутимы также «сила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и свобода светлой мысли», 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>импонирующая критику</w:t>
      </w:r>
      <w:r w:rsidR="00C61C5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«молодая серьезность». По ощущению Анненского, это</w:t>
      </w:r>
      <w:r w:rsidR="00E5139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«роман знойного запаха известки и олифы», «роман безобразных, д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>авящих комнат», однако</w:t>
      </w:r>
      <w:r w:rsidR="00E5139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здесь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он различает «ту систематизацию</w:t>
      </w:r>
      <w:r w:rsidR="00E51399">
        <w:rPr>
          <w:rStyle w:val="a3"/>
          <w:rFonts w:cs="Arial"/>
          <w:b w:val="0"/>
          <w:sz w:val="24"/>
          <w:szCs w:val="19"/>
          <w:shd w:val="clear" w:color="auto" w:fill="FFFFFF"/>
        </w:rPr>
        <w:t>, которую гений вносит в болезн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>енно-пестрый мир впечатлений»:</w:t>
      </w:r>
      <w:r w:rsidR="00E51399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</w:t>
      </w:r>
      <w:r w:rsidR="009A3D15">
        <w:rPr>
          <w:rStyle w:val="a3"/>
          <w:rFonts w:cs="Arial"/>
          <w:b w:val="0"/>
          <w:sz w:val="24"/>
          <w:szCs w:val="19"/>
          <w:shd w:val="clear" w:color="auto" w:fill="FFFFFF"/>
        </w:rPr>
        <w:t>в постиж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>ении неумолимой совести,  являющейся</w:t>
      </w:r>
      <w:r w:rsidR="009A3D1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«в виде мещанишки в рваном халате и 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>похожего на бабу»;</w:t>
      </w:r>
      <w:r w:rsidR="009A3D1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 художественном иссл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>едовании феномена преступления и его сложного соотношения</w:t>
      </w:r>
      <w:r w:rsidR="009A3D1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 «самим ч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>еловеком, который его совершил»; в передаче</w:t>
      </w:r>
      <w:r w:rsidR="009A3D1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того «</w:t>
      </w:r>
      <w:r w:rsidR="009A3D15" w:rsidRPr="009A3D15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гипноза преступления</w:t>
      </w:r>
      <w:r w:rsidR="009A3D15">
        <w:rPr>
          <w:rStyle w:val="a3"/>
          <w:rFonts w:cs="Arial"/>
          <w:b w:val="0"/>
          <w:sz w:val="24"/>
          <w:szCs w:val="19"/>
          <w:shd w:val="clear" w:color="auto" w:fill="FFFFFF"/>
        </w:rPr>
        <w:t>, который творится только в Петербурге». В импрессионистски эскизных, но содержательно емких характеристиках Анненского высвечиваются мучительные парадоксы внутренних миров персонажей романа. Это и Соня, чье сердце «целостно отдано чужим мукам», и Марфа Петровна, являющая «символ страдания, в котором нет Бога», и Мармеладов, с его «кротостью падения и греха», и вы</w:t>
      </w:r>
      <w:r w:rsidR="00B353D6">
        <w:rPr>
          <w:rStyle w:val="a3"/>
          <w:rFonts w:cs="Arial"/>
          <w:b w:val="0"/>
          <w:sz w:val="24"/>
          <w:szCs w:val="19"/>
          <w:shd w:val="clear" w:color="auto" w:fill="FFFFFF"/>
        </w:rPr>
        <w:t>сокомерное самоотречение Авдотьи</w:t>
      </w:r>
      <w:r w:rsidR="009A3D15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Романовны, и Порфирий, в котором «художник интересно сочетался… с чиновником» и который стал «символом того своеобразного счастья, которое требует игры с человеческой мукой», и особенно</w:t>
      </w:r>
      <w:r w:rsidR="002324E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Свидригайлов, давно утративший Бога и теперь придавленный «бесполезностью своего опыта»… В системе персонажей и в каждом отдельном герое сходятся, по наблю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>дениям Анненского, два ко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>ренных и противостоящих одно другому</w:t>
      </w:r>
      <w:r w:rsidR="002324E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устремления человеческого «я»: жажда страдания, искупающего грех и преображающего душу, – и надрывное желание требовать «счастья, наслаждения, власти, требовать хотя бы затем, чтобы на все это потом наплевать».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Примечателен избранный</w:t>
      </w:r>
      <w:r w:rsidR="000D34FB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Анненским литературн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о-критический метод </w:t>
      </w:r>
      <w:r w:rsidR="00B972A6" w:rsidRPr="00B972A6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прочтения</w:t>
      </w:r>
      <w:r w:rsidR="000D34FB" w:rsidRPr="00B972A6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романистики Достоевс</w:t>
      </w:r>
      <w:r w:rsidR="00B972A6" w:rsidRPr="00B972A6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кого как единого текста 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>с</w:t>
      </w:r>
      <w:r w:rsidR="000D34FB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проницаемыми границами </w:t>
      </w:r>
      <w:r w:rsidR="000D34FB">
        <w:rPr>
          <w:rStyle w:val="a3"/>
          <w:rFonts w:cs="Arial"/>
          <w:b w:val="0"/>
          <w:sz w:val="24"/>
          <w:szCs w:val="19"/>
          <w:shd w:val="clear" w:color="auto" w:fill="FFFFFF"/>
        </w:rPr>
        <w:lastRenderedPageBreak/>
        <w:t>между произведениям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>и, что приводит к оригинальным</w:t>
      </w:r>
      <w:r w:rsidR="000D34FB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взаимным проекциям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сюжетов и</w:t>
      </w:r>
      <w:r w:rsidR="000D34FB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судеб персонажей: «Хочешь – иди за Соней… Ведь Раскольников… не одолел чтения Евангелия в тюрьме: его задушило-таки под конец – только придавленное Соней, но снова вспыхнувшее – высокомерие. И после его смерти Соня досталась Федору Павловичу Карамазову. В родах, правда, третьих, и побитая, – она, говорят, умерла. А этот третий сын и есть Алеша Карамазов. Он немногое сумеет объяснить тебе, правда, но у него осталась Лизаветина книга, ресурс его матери…»</w:t>
      </w:r>
    </w:p>
    <w:p w:rsidR="000D34FB" w:rsidRPr="002555BF" w:rsidRDefault="000D34FB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Подобное </w:t>
      </w:r>
      <w:r w:rsidRPr="00B972A6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«сотворческое» отношение критика к тексту произведения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сочетается у Анненского с элементами </w:t>
      </w:r>
      <w:r w:rsidR="00B353D6" w:rsidRPr="00B972A6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объективного</w:t>
      </w:r>
      <w:r w:rsidRPr="00B972A6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 xml:space="preserve"> научно-литературоведческого анализа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и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художественно</w:t>
      </w:r>
      <w:r w:rsidR="0012201E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стройной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структуры</w:t>
      </w:r>
      <w:r w:rsidR="0012201E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романа, и пронизывающих его </w:t>
      </w:r>
      <w:r w:rsidR="00B353D6">
        <w:rPr>
          <w:rStyle w:val="a3"/>
          <w:rFonts w:cs="Arial"/>
          <w:b w:val="0"/>
          <w:sz w:val="24"/>
          <w:szCs w:val="19"/>
          <w:shd w:val="clear" w:color="auto" w:fill="FFFFFF"/>
        </w:rPr>
        <w:t>пространственных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лейтмотивов, и особенно</w:t>
      </w:r>
      <w:r w:rsidR="0012201E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стилистики, свободной от «многословной тягучести» и «плеонастических нагромождений» и естественным образом подчиненной идеологически насыщенной мысли автора, хотя</w:t>
      </w:r>
      <w:r w:rsidR="006C57F3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, по замечанию критика, «от себя Достоевский ни в одном романе не говорит так мало, как в </w:t>
      </w:r>
      <w:r w:rsidR="006C57F3" w:rsidRPr="006C57F3">
        <w:rPr>
          <w:rStyle w:val="a3"/>
          <w:rFonts w:cs="Arial"/>
          <w:b w:val="0"/>
          <w:sz w:val="24"/>
          <w:szCs w:val="19"/>
          <w:shd w:val="clear" w:color="auto" w:fill="FFFFFF"/>
        </w:rPr>
        <w:t>“</w:t>
      </w:r>
      <w:r w:rsidR="006C57F3">
        <w:rPr>
          <w:rStyle w:val="a3"/>
          <w:rFonts w:cs="Arial"/>
          <w:b w:val="0"/>
          <w:sz w:val="24"/>
          <w:szCs w:val="19"/>
          <w:shd w:val="clear" w:color="auto" w:fill="FFFFFF"/>
        </w:rPr>
        <w:t>Преступлении и наказании</w:t>
      </w:r>
      <w:r w:rsidR="006C57F3" w:rsidRPr="006C57F3">
        <w:rPr>
          <w:rStyle w:val="a3"/>
          <w:rFonts w:cs="Arial"/>
          <w:b w:val="0"/>
          <w:sz w:val="24"/>
          <w:szCs w:val="19"/>
          <w:shd w:val="clear" w:color="auto" w:fill="FFFFFF"/>
        </w:rPr>
        <w:t>”</w:t>
      </w:r>
      <w:r w:rsidR="006C57F3">
        <w:rPr>
          <w:rStyle w:val="a3"/>
          <w:rFonts w:cs="Arial"/>
          <w:b w:val="0"/>
          <w:sz w:val="24"/>
          <w:szCs w:val="19"/>
          <w:shd w:val="clear" w:color="auto" w:fill="FFFFFF"/>
        </w:rPr>
        <w:t>»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>.</w:t>
      </w:r>
    </w:p>
    <w:p w:rsidR="00E2627C" w:rsidRDefault="007752FB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В отличие от прочих работ, статья «Достоевский» содержит в себе </w:t>
      </w:r>
      <w:r w:rsidRPr="002A1471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мемуарный элемент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, связанный с единственным и навсегда отложившимся в памяти</w:t>
      </w:r>
      <w:r w:rsidR="00B972A6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ее автора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впечатлением 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от облика писателя,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читавшего с эстрады «обоих </w:t>
      </w:r>
      <w:r w:rsidRPr="007752FB">
        <w:rPr>
          <w:rStyle w:val="a3"/>
          <w:rFonts w:cs="Arial"/>
          <w:b w:val="0"/>
          <w:sz w:val="24"/>
          <w:szCs w:val="19"/>
          <w:shd w:val="clear" w:color="auto" w:fill="FFFFFF"/>
        </w:rPr>
        <w:t>“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Пророков</w:t>
      </w:r>
      <w:r w:rsidRPr="007752FB">
        <w:rPr>
          <w:rStyle w:val="a3"/>
          <w:rFonts w:cs="Arial"/>
          <w:b w:val="0"/>
          <w:sz w:val="24"/>
          <w:szCs w:val="19"/>
          <w:shd w:val="clear" w:color="auto" w:fill="FFFFFF"/>
        </w:rPr>
        <w:t>”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»</w:t>
      </w:r>
      <w:r w:rsidR="00C324A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. Это воспоминание </w:t>
      </w:r>
      <w:r w:rsidR="00B353D6">
        <w:rPr>
          <w:rStyle w:val="a3"/>
          <w:rFonts w:cs="Arial"/>
          <w:b w:val="0"/>
          <w:sz w:val="24"/>
          <w:szCs w:val="19"/>
          <w:shd w:val="clear" w:color="auto" w:fill="FFFFFF"/>
        </w:rPr>
        <w:t>композиционно</w:t>
      </w:r>
      <w:r w:rsidR="00C324A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«опоясывает» всю статью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>,</w:t>
      </w:r>
      <w:r w:rsidR="00C324A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и в центр его выдвигается трагедийная интерпретация Достоевским-чтецом и мыслителем пушкинского «Пророка», что запечатлелось Анненским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 богатстве</w:t>
      </w:r>
      <w:r w:rsidR="00C324A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жестовой детализации: «Помню только, что в заключительном стихе… Достоевский не забирал вверх, как делали иные чтецы, а даже как-то опадал, так что у него получался не приказ, а скорее предсказание, и притом невеселое». От этого выступления Анненский протягивает нить к уяснению специфики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творческого миропонимания</w:t>
      </w:r>
      <w:r w:rsidR="00C324A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художника, для которого пророк – это «отнюдь не проповедник и не учитель, всего менее в нем, уж конечно, мессианизма», «это скорее сновидец и мученик, это эпилептик, до которого действительность доходит лишь болезненно-острыми уколами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>». Для Анненского это творческий опыт, насыщенный</w:t>
      </w:r>
      <w:r w:rsidR="00C324A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страданием,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и</w:t>
      </w:r>
      <w:r w:rsidR="00C324A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Достоевский «болезненно</w:t>
      </w:r>
      <w:r w:rsidR="00E2627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близок читателю», так как раскрывает ему глаза на метаф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>изику и повседневную явь духовного и психофизического недуга</w:t>
      </w:r>
      <w:r w:rsidR="00E2627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. </w:t>
      </w:r>
    </w:p>
    <w:p w:rsidR="007752FB" w:rsidRDefault="00E2627C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Обобщая свои давние суждения, Анненский именует Достоевского «поэтом нашей 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>совести», видит в его персонажах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противостоящие друг другу проявления совести активной, ищущей, как у Раскольникова, выхода и очищения, – и вместе с тем «совести пассивной, свидригайловской»: «Эта растет молча, незаметно, пухнет, как 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lastRenderedPageBreak/>
        <w:t xml:space="preserve">злокачественный нарост, бессильно осаждаемая призраками… и человек гибнет наконец от задушения в кругу, который роковым образом оцепляет его все </w:t>
      </w:r>
      <w:r w:rsidRPr="00E2627C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у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же и </w:t>
      </w:r>
      <w:r w:rsidRPr="00E2627C">
        <w:rPr>
          <w:rStyle w:val="a3"/>
          <w:rFonts w:cs="Arial"/>
          <w:b w:val="0"/>
          <w:i/>
          <w:sz w:val="24"/>
          <w:szCs w:val="19"/>
          <w:shd w:val="clear" w:color="auto" w:fill="FFFFFF"/>
        </w:rPr>
        <w:t>у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же». По меткому наблюдению автора статьи, «поэзия совести сказалась и на самой структуре произведений Достоевского», с характерными для них сгущенностью действия, </w:t>
      </w:r>
      <w:r w:rsidR="00B353D6">
        <w:rPr>
          <w:rStyle w:val="a3"/>
          <w:rFonts w:cs="Arial"/>
          <w:b w:val="0"/>
          <w:sz w:val="24"/>
          <w:szCs w:val="19"/>
          <w:shd w:val="clear" w:color="auto" w:fill="FFFFFF"/>
        </w:rPr>
        <w:t>предельной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компрессией художественного времени</w:t>
      </w:r>
      <w:r w:rsidR="001E3A10">
        <w:rPr>
          <w:rStyle w:val="a3"/>
          <w:rFonts w:cs="Arial"/>
          <w:b w:val="0"/>
          <w:sz w:val="24"/>
          <w:szCs w:val="19"/>
          <w:shd w:val="clear" w:color="auto" w:fill="FFFFFF"/>
        </w:rPr>
        <w:t>, и на стиле – со свойственными ему «плеоназмами… гиперболами… захлебывающейся речью…» и одновременно резкой отчетливостью и точностью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психологического рисунка</w:t>
      </w:r>
      <w:r w:rsidR="001E3A10">
        <w:rPr>
          <w:rStyle w:val="a3"/>
          <w:rFonts w:cs="Arial"/>
          <w:b w:val="0"/>
          <w:sz w:val="24"/>
          <w:szCs w:val="19"/>
          <w:shd w:val="clear" w:color="auto" w:fill="FFFFFF"/>
        </w:rPr>
        <w:t>.</w:t>
      </w:r>
    </w:p>
    <w:p w:rsidR="002555BF" w:rsidRDefault="002555BF" w:rsidP="00646A49">
      <w:pPr>
        <w:spacing w:after="0" w:line="360" w:lineRule="auto"/>
        <w:ind w:firstLine="284"/>
        <w:jc w:val="both"/>
        <w:rPr>
          <w:rStyle w:val="a3"/>
          <w:rFonts w:cs="Arial"/>
          <w:b w:val="0"/>
          <w:sz w:val="24"/>
          <w:szCs w:val="19"/>
          <w:shd w:val="clear" w:color="auto" w:fill="FFFFFF"/>
        </w:rPr>
      </w:pPr>
    </w:p>
    <w:p w:rsidR="002555BF" w:rsidRPr="007752FB" w:rsidRDefault="002555BF" w:rsidP="00646A49">
      <w:pPr>
        <w:spacing w:after="0" w:line="360" w:lineRule="auto"/>
        <w:ind w:firstLine="284"/>
        <w:jc w:val="both"/>
        <w:rPr>
          <w:sz w:val="24"/>
        </w:rPr>
      </w:pP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Таким образом, в серии работ Анненского о Достоевском открывается масштабная историко-литературная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и философская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перспектива. Творчество писател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>я обозревается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здесь от ранних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п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>овестей до вершинных романов, вводится в контекст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современной Анненскому </w:t>
      </w:r>
      <w:r w:rsidR="0071296C">
        <w:rPr>
          <w:rStyle w:val="a3"/>
          <w:rFonts w:cs="Arial"/>
          <w:b w:val="0"/>
          <w:sz w:val="24"/>
          <w:szCs w:val="19"/>
          <w:shd w:val="clear" w:color="auto" w:fill="FFFFFF"/>
        </w:rPr>
        <w:t>культуры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, когда опыт Достоевского-художника и мыслителя оказался чрезвычайно востребованным. Интуиция о Достоевском как ху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>дожнике религиозного склада,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«поэте нашей совести» проходит через в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>се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раздумья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критика, позволяе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>т в выведенной писателем повседневно-бытовой действительности, в калейдоскопе «однообразно-томительных и бестолковых впечатлений» распознавать присутствие экзис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>тенциальных вопросов об искании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Бога,</w:t>
      </w:r>
      <w:r w:rsidR="003173DE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о психологии</w:t>
      </w:r>
      <w:r w:rsidR="0071296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творчества,</w:t>
      </w:r>
      <w:r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о путях преодоления ужаса и страха земного бытия. </w:t>
      </w:r>
      <w:r w:rsidR="0071296C">
        <w:rPr>
          <w:rStyle w:val="a3"/>
          <w:rFonts w:cs="Arial"/>
          <w:b w:val="0"/>
          <w:sz w:val="24"/>
          <w:szCs w:val="19"/>
          <w:shd w:val="clear" w:color="auto" w:fill="FFFFFF"/>
        </w:rPr>
        <w:t>Напряженная нравственная атмосфера произведений Достоевского, его «болевое» мировосприятие оказываются созвучными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для поэта</w:t>
      </w:r>
      <w:r w:rsidR="002A1471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и критика</w:t>
      </w:r>
      <w:r w:rsidR="00423D8D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начала ХХ в., воплотившего</w:t>
      </w:r>
      <w:r w:rsidR="0071296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в свое</w:t>
      </w:r>
      <w:r w:rsidR="003173DE">
        <w:rPr>
          <w:rStyle w:val="a3"/>
          <w:rFonts w:cs="Arial"/>
          <w:b w:val="0"/>
          <w:sz w:val="24"/>
          <w:szCs w:val="19"/>
          <w:shd w:val="clear" w:color="auto" w:fill="FFFFFF"/>
        </w:rPr>
        <w:t>й эстетике</w:t>
      </w:r>
      <w:r w:rsidR="0071296C">
        <w:rPr>
          <w:rStyle w:val="a3"/>
          <w:rFonts w:cs="Arial"/>
          <w:b w:val="0"/>
          <w:sz w:val="24"/>
          <w:szCs w:val="19"/>
          <w:shd w:val="clear" w:color="auto" w:fill="FFFFFF"/>
        </w:rPr>
        <w:t xml:space="preserve"> тревожное самосознание человека рубежной эпохи.</w:t>
      </w:r>
    </w:p>
    <w:sectPr w:rsidR="002555BF" w:rsidRPr="007752FB" w:rsidSect="00C877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86" w:rsidRDefault="009F6B86" w:rsidP="00925304">
      <w:pPr>
        <w:spacing w:after="0" w:line="240" w:lineRule="auto"/>
      </w:pPr>
      <w:r>
        <w:separator/>
      </w:r>
    </w:p>
  </w:endnote>
  <w:endnote w:type="continuationSeparator" w:id="1">
    <w:p w:rsidR="009F6B86" w:rsidRDefault="009F6B86" w:rsidP="0092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86" w:rsidRDefault="009F6B86" w:rsidP="00925304">
      <w:pPr>
        <w:spacing w:after="0" w:line="240" w:lineRule="auto"/>
      </w:pPr>
      <w:r>
        <w:separator/>
      </w:r>
    </w:p>
  </w:footnote>
  <w:footnote w:type="continuationSeparator" w:id="1">
    <w:p w:rsidR="009F6B86" w:rsidRDefault="009F6B86" w:rsidP="00925304">
      <w:pPr>
        <w:spacing w:after="0" w:line="240" w:lineRule="auto"/>
      </w:pPr>
      <w:r>
        <w:continuationSeparator/>
      </w:r>
    </w:p>
  </w:footnote>
  <w:footnote w:id="2">
    <w:p w:rsidR="006B5B40" w:rsidRPr="003173DE" w:rsidRDefault="006B5B40" w:rsidP="00B353D6">
      <w:pPr>
        <w:pStyle w:val="a8"/>
        <w:jc w:val="both"/>
      </w:pPr>
      <w:r>
        <w:rPr>
          <w:rStyle w:val="aa"/>
        </w:rPr>
        <w:footnoteRef/>
      </w:r>
      <w:r>
        <w:t xml:space="preserve"> Келдыш В.А. Предисловие </w:t>
      </w:r>
      <w:r w:rsidRPr="003173DE">
        <w:t xml:space="preserve">// </w:t>
      </w:r>
      <w:r>
        <w:t>Русская литература рубежа веков (1890-е – начало 1920-х годов). Кн.1. ИМЛИ РАН. М., «Наследие», 2000. С.33.</w:t>
      </w:r>
    </w:p>
  </w:footnote>
  <w:footnote w:id="3">
    <w:p w:rsidR="006B5B40" w:rsidRPr="003173DE" w:rsidRDefault="006B5B40" w:rsidP="00B353D6">
      <w:pPr>
        <w:pStyle w:val="a8"/>
        <w:jc w:val="both"/>
      </w:pPr>
      <w:r>
        <w:rPr>
          <w:rStyle w:val="aa"/>
        </w:rPr>
        <w:footnoteRef/>
      </w:r>
      <w:r>
        <w:t xml:space="preserve"> Здесь и далее тексты И.Анненского приводятся в изданию: Анненский И. Избранные произведения </w:t>
      </w:r>
      <w:r w:rsidRPr="003173DE">
        <w:t xml:space="preserve">/ </w:t>
      </w:r>
      <w:r>
        <w:t>Сост., вступ. ст., коммент. А.Федорова. Л., Худож. лит., 1988. Курсив  в цитатах принадлежит И.Анненскому.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188"/>
      <w:docPartObj>
        <w:docPartGallery w:val="Page Numbers (Top of Page)"/>
        <w:docPartUnique/>
      </w:docPartObj>
    </w:sdtPr>
    <w:sdtContent>
      <w:p w:rsidR="006B5B40" w:rsidRDefault="00176DBD">
        <w:pPr>
          <w:pStyle w:val="a4"/>
          <w:jc w:val="right"/>
        </w:pPr>
        <w:fldSimple w:instr=" PAGE   \* MERGEFORMAT ">
          <w:r w:rsidR="002A1471">
            <w:rPr>
              <w:noProof/>
            </w:rPr>
            <w:t>8</w:t>
          </w:r>
        </w:fldSimple>
      </w:p>
    </w:sdtContent>
  </w:sdt>
  <w:p w:rsidR="006B5B40" w:rsidRDefault="006B5B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0B1"/>
    <w:rsid w:val="000A431B"/>
    <w:rsid w:val="000D34FB"/>
    <w:rsid w:val="0012201E"/>
    <w:rsid w:val="001435F6"/>
    <w:rsid w:val="00176DBD"/>
    <w:rsid w:val="001A1799"/>
    <w:rsid w:val="001B366F"/>
    <w:rsid w:val="001E3A10"/>
    <w:rsid w:val="002324ED"/>
    <w:rsid w:val="00254C80"/>
    <w:rsid w:val="002555BF"/>
    <w:rsid w:val="002A1128"/>
    <w:rsid w:val="002A1471"/>
    <w:rsid w:val="002F5D64"/>
    <w:rsid w:val="003160B1"/>
    <w:rsid w:val="003173DE"/>
    <w:rsid w:val="00365308"/>
    <w:rsid w:val="004238C2"/>
    <w:rsid w:val="00423D8D"/>
    <w:rsid w:val="00435B61"/>
    <w:rsid w:val="004A3A6F"/>
    <w:rsid w:val="004C7BC5"/>
    <w:rsid w:val="006158E8"/>
    <w:rsid w:val="00646A49"/>
    <w:rsid w:val="006B3D71"/>
    <w:rsid w:val="006B5B40"/>
    <w:rsid w:val="006C57F3"/>
    <w:rsid w:val="0071296C"/>
    <w:rsid w:val="00712DEF"/>
    <w:rsid w:val="007752FB"/>
    <w:rsid w:val="00786BD2"/>
    <w:rsid w:val="007A6A29"/>
    <w:rsid w:val="00804C36"/>
    <w:rsid w:val="00827653"/>
    <w:rsid w:val="00883C9F"/>
    <w:rsid w:val="008E6779"/>
    <w:rsid w:val="008E7FF6"/>
    <w:rsid w:val="00925304"/>
    <w:rsid w:val="009309E3"/>
    <w:rsid w:val="009343EE"/>
    <w:rsid w:val="009A0850"/>
    <w:rsid w:val="009A3D15"/>
    <w:rsid w:val="009F6B86"/>
    <w:rsid w:val="00A85526"/>
    <w:rsid w:val="00AA70D3"/>
    <w:rsid w:val="00B32210"/>
    <w:rsid w:val="00B33383"/>
    <w:rsid w:val="00B34864"/>
    <w:rsid w:val="00B353D6"/>
    <w:rsid w:val="00B451A5"/>
    <w:rsid w:val="00B972A6"/>
    <w:rsid w:val="00BD792F"/>
    <w:rsid w:val="00C324AC"/>
    <w:rsid w:val="00C61C5D"/>
    <w:rsid w:val="00C7724D"/>
    <w:rsid w:val="00C87745"/>
    <w:rsid w:val="00C952FC"/>
    <w:rsid w:val="00D07FC3"/>
    <w:rsid w:val="00D22F1D"/>
    <w:rsid w:val="00D315EB"/>
    <w:rsid w:val="00DC5298"/>
    <w:rsid w:val="00DD2C6A"/>
    <w:rsid w:val="00E2627C"/>
    <w:rsid w:val="00E33AEB"/>
    <w:rsid w:val="00E51399"/>
    <w:rsid w:val="00EE1248"/>
    <w:rsid w:val="00F054FC"/>
    <w:rsid w:val="00F55961"/>
    <w:rsid w:val="00F97911"/>
    <w:rsid w:val="00F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0B1"/>
    <w:rPr>
      <w:b/>
      <w:bCs/>
    </w:rPr>
  </w:style>
  <w:style w:type="paragraph" w:styleId="a4">
    <w:name w:val="header"/>
    <w:basedOn w:val="a"/>
    <w:link w:val="a5"/>
    <w:uiPriority w:val="99"/>
    <w:unhideWhenUsed/>
    <w:rsid w:val="0092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304"/>
  </w:style>
  <w:style w:type="paragraph" w:styleId="a6">
    <w:name w:val="footer"/>
    <w:basedOn w:val="a"/>
    <w:link w:val="a7"/>
    <w:uiPriority w:val="99"/>
    <w:semiHidden/>
    <w:unhideWhenUsed/>
    <w:rsid w:val="0092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5304"/>
  </w:style>
  <w:style w:type="paragraph" w:styleId="a8">
    <w:name w:val="footnote text"/>
    <w:basedOn w:val="a"/>
    <w:link w:val="a9"/>
    <w:uiPriority w:val="99"/>
    <w:semiHidden/>
    <w:unhideWhenUsed/>
    <w:rsid w:val="0092530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2530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253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8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2013-09-03T14:46:00Z</cp:lastPrinted>
  <dcterms:created xsi:type="dcterms:W3CDTF">2013-08-26T14:40:00Z</dcterms:created>
  <dcterms:modified xsi:type="dcterms:W3CDTF">2013-09-15T15:25:00Z</dcterms:modified>
</cp:coreProperties>
</file>