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17" w:rsidRDefault="007960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77DDE" w:rsidRDefault="00B273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A36E3">
        <w:rPr>
          <w:b/>
          <w:sz w:val="24"/>
          <w:szCs w:val="24"/>
        </w:rPr>
        <w:t xml:space="preserve">        Священник Илия </w:t>
      </w:r>
      <w:r w:rsidR="00977DDE">
        <w:rPr>
          <w:b/>
          <w:sz w:val="24"/>
          <w:szCs w:val="24"/>
        </w:rPr>
        <w:t>Ничипоров</w:t>
      </w:r>
    </w:p>
    <w:p w:rsidR="00F95196" w:rsidRDefault="00977D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79608A" w:rsidRPr="0079608A">
        <w:rPr>
          <w:b/>
          <w:sz w:val="24"/>
          <w:szCs w:val="24"/>
        </w:rPr>
        <w:t>«Тавро Кассандры» Чингиза Айтматова как роман-антиутопия</w:t>
      </w:r>
    </w:p>
    <w:p w:rsidR="00977DDE" w:rsidRPr="00977DDE" w:rsidRDefault="00977DDE" w:rsidP="00977DDE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B56C3A" w:rsidRDefault="00B56C3A" w:rsidP="00B56C3A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Поздний роман Ч.Айтматова «Тавро Кассандры» (1996) явил опыт художественного осмысления итогов столетия в зеркале утопического и антиутопического сознания. Диагностирование духовных и социальных недугов современности, «антропологического кризиса… техногенной цивилизации»</w:t>
      </w:r>
      <w:r w:rsidR="00653B82">
        <w:rPr>
          <w:sz w:val="24"/>
          <w:szCs w:val="24"/>
        </w:rPr>
        <w:t xml:space="preserve"> </w:t>
      </w:r>
      <w:r w:rsidR="00653B82" w:rsidRPr="00653B82">
        <w:rPr>
          <w:sz w:val="24"/>
          <w:szCs w:val="24"/>
        </w:rPr>
        <w:t>[</w:t>
      </w:r>
      <w:r w:rsidR="00653B82">
        <w:rPr>
          <w:sz w:val="24"/>
          <w:szCs w:val="24"/>
        </w:rPr>
        <w:t>2, с. 91</w:t>
      </w:r>
      <w:r w:rsidR="00653B82" w:rsidRPr="00653B82">
        <w:rPr>
          <w:sz w:val="24"/>
          <w:szCs w:val="24"/>
        </w:rPr>
        <w:t>]</w:t>
      </w:r>
      <w:r w:rsidR="00B9742F">
        <w:rPr>
          <w:sz w:val="24"/>
          <w:szCs w:val="24"/>
        </w:rPr>
        <w:t xml:space="preserve"> в контексте эсхатологических интуиций</w:t>
      </w:r>
      <w:r w:rsidR="00977DDE">
        <w:rPr>
          <w:sz w:val="24"/>
          <w:szCs w:val="24"/>
        </w:rPr>
        <w:t xml:space="preserve"> </w:t>
      </w:r>
      <w:r w:rsidR="00977DDE" w:rsidRPr="00653B82">
        <w:rPr>
          <w:sz w:val="24"/>
          <w:szCs w:val="24"/>
        </w:rPr>
        <w:t>[</w:t>
      </w:r>
      <w:r w:rsidR="00977DDE">
        <w:rPr>
          <w:sz w:val="24"/>
          <w:szCs w:val="24"/>
        </w:rPr>
        <w:t>5, с. 10, 17</w:t>
      </w:r>
      <w:r w:rsidR="00977DDE" w:rsidRPr="00653B82">
        <w:rPr>
          <w:sz w:val="24"/>
          <w:szCs w:val="24"/>
        </w:rPr>
        <w:t>]</w:t>
      </w:r>
      <w:r w:rsidR="00977DDE">
        <w:rPr>
          <w:sz w:val="24"/>
          <w:szCs w:val="24"/>
        </w:rPr>
        <w:t xml:space="preserve"> </w:t>
      </w:r>
      <w:r w:rsidR="00A75C74">
        <w:rPr>
          <w:sz w:val="24"/>
          <w:szCs w:val="24"/>
        </w:rPr>
        <w:t>продолжает</w:t>
      </w:r>
      <w:r w:rsidR="00B9742F">
        <w:rPr>
          <w:sz w:val="24"/>
          <w:szCs w:val="24"/>
        </w:rPr>
        <w:t xml:space="preserve"> магистральную линию предшествующего творчества писателя и на сюжетном уровне соотносится с «антиутопическим</w:t>
      </w:r>
      <w:r w:rsidR="00E41466">
        <w:rPr>
          <w:sz w:val="24"/>
          <w:szCs w:val="24"/>
        </w:rPr>
        <w:t xml:space="preserve"> аспектом</w:t>
      </w:r>
      <w:r w:rsidR="00B9742F">
        <w:rPr>
          <w:sz w:val="24"/>
          <w:szCs w:val="24"/>
        </w:rPr>
        <w:t xml:space="preserve"> романа «Буранный полустанок», связанным с планетой Лесная грудь и бегством на нее космонавтов с орбитальной станции»</w:t>
      </w:r>
      <w:r w:rsidR="00977DDE">
        <w:rPr>
          <w:sz w:val="24"/>
          <w:szCs w:val="24"/>
        </w:rPr>
        <w:t xml:space="preserve"> </w:t>
      </w:r>
      <w:r w:rsidR="00977DDE" w:rsidRPr="00653B82">
        <w:rPr>
          <w:sz w:val="24"/>
          <w:szCs w:val="24"/>
        </w:rPr>
        <w:t>[</w:t>
      </w:r>
      <w:r w:rsidR="00977DDE">
        <w:rPr>
          <w:sz w:val="24"/>
          <w:szCs w:val="24"/>
        </w:rPr>
        <w:t>3, с. 39</w:t>
      </w:r>
      <w:r w:rsidR="00977DDE" w:rsidRPr="00653B82">
        <w:rPr>
          <w:sz w:val="24"/>
          <w:szCs w:val="24"/>
        </w:rPr>
        <w:t>]</w:t>
      </w:r>
      <w:r w:rsidR="007B259F">
        <w:rPr>
          <w:sz w:val="24"/>
          <w:szCs w:val="24"/>
        </w:rPr>
        <w:t>.</w:t>
      </w:r>
    </w:p>
    <w:p w:rsidR="007B259F" w:rsidRDefault="007B259F" w:rsidP="00B56C3A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Центральной в романе «Тавро Кассандры» становится </w:t>
      </w:r>
      <w:r w:rsidRPr="00A75C74">
        <w:rPr>
          <w:i/>
          <w:sz w:val="24"/>
          <w:szCs w:val="24"/>
        </w:rPr>
        <w:t>антиномия причастного к вечности природно-космического бытия и массового сознания, определяющего направление развития современной цивилизации</w:t>
      </w:r>
      <w:r>
        <w:rPr>
          <w:sz w:val="24"/>
          <w:szCs w:val="24"/>
        </w:rPr>
        <w:t>. Сюжетную рамку повествования образует доходящая до безумия, до «натиска разъяренной толпы»</w:t>
      </w:r>
      <w:r w:rsidR="00977DDE">
        <w:rPr>
          <w:sz w:val="24"/>
          <w:szCs w:val="24"/>
        </w:rPr>
        <w:t xml:space="preserve"> </w:t>
      </w:r>
      <w:r w:rsidR="00977DDE" w:rsidRPr="00653B82">
        <w:rPr>
          <w:sz w:val="24"/>
          <w:szCs w:val="24"/>
        </w:rPr>
        <w:t>[</w:t>
      </w:r>
      <w:r w:rsidR="00977DDE">
        <w:rPr>
          <w:sz w:val="24"/>
          <w:szCs w:val="24"/>
        </w:rPr>
        <w:t>1</w:t>
      </w:r>
      <w:r w:rsidR="00977DDE" w:rsidRPr="00653B82">
        <w:rPr>
          <w:sz w:val="24"/>
          <w:szCs w:val="24"/>
        </w:rPr>
        <w:t>]</w:t>
      </w:r>
      <w:r w:rsidR="00977DDE">
        <w:rPr>
          <w:sz w:val="24"/>
          <w:szCs w:val="24"/>
        </w:rPr>
        <w:t xml:space="preserve"> </w:t>
      </w:r>
      <w:r>
        <w:rPr>
          <w:sz w:val="24"/>
          <w:szCs w:val="24"/>
        </w:rPr>
        <w:t>реакция вначале американской прессы, а затем и мирового общественного мнения</w:t>
      </w:r>
      <w:r w:rsidR="00CF5D57">
        <w:rPr>
          <w:sz w:val="24"/>
          <w:szCs w:val="24"/>
        </w:rPr>
        <w:t xml:space="preserve"> на открытое письмо из космоса бывшего советского ученого и нынешнего «</w:t>
      </w:r>
      <w:r w:rsidR="00A75C74">
        <w:rPr>
          <w:sz w:val="24"/>
          <w:szCs w:val="24"/>
        </w:rPr>
        <w:t>монаха»-невозвращенца Филофея о выявленн</w:t>
      </w:r>
      <w:r w:rsidR="00CF5D57">
        <w:rPr>
          <w:sz w:val="24"/>
          <w:szCs w:val="24"/>
        </w:rPr>
        <w:t>ой им способности человеческого эмбриона инстинктивно «предугадывать» потрясения на предстоящем жизненном пути и противиться им, «подавать сигналы бедствия» ради их предупреждения. В своем исповедальном и одновременно претендующем на научную обоснованность послании Филофей предстает как мыслитель, вырывающийся из тисков господствующих идеологем и задумывающийся о высшей оправданности человеческого существования. В новейших научных</w:t>
      </w:r>
      <w:r w:rsidR="00B155C0">
        <w:rPr>
          <w:sz w:val="24"/>
          <w:szCs w:val="24"/>
        </w:rPr>
        <w:t xml:space="preserve"> экспериментах, по его убеждению, «открылась бездна, о которой мы не подозревали», поскольку и «в условиях постиндустриального общества» укорененное в человеческой природе зло не побеждается социальн</w:t>
      </w:r>
      <w:r w:rsidR="00E41466">
        <w:rPr>
          <w:sz w:val="24"/>
          <w:szCs w:val="24"/>
        </w:rPr>
        <w:t>ы</w:t>
      </w:r>
      <w:r w:rsidR="00B155C0">
        <w:rPr>
          <w:sz w:val="24"/>
          <w:szCs w:val="24"/>
        </w:rPr>
        <w:t>ми преобразованиями, но «остается в генетическом лесу фатальным семенем». Разрушительные «клетки» зла, действующие в «кассандро-эмбрионах», расцениваются Филофеем как проявление «эсхатологического комплекса» человечества</w:t>
      </w:r>
      <w:r w:rsidR="003D7079">
        <w:rPr>
          <w:sz w:val="24"/>
          <w:szCs w:val="24"/>
        </w:rPr>
        <w:t>, «нашего самоотречения от своей предназначенности в мире».</w:t>
      </w:r>
    </w:p>
    <w:p w:rsidR="00A75C74" w:rsidRDefault="00E66F61" w:rsidP="009365CD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9365CD">
        <w:rPr>
          <w:rFonts w:asciiTheme="minorHAnsi" w:hAnsiTheme="minorHAnsi" w:cstheme="minorHAnsi"/>
        </w:rPr>
        <w:t xml:space="preserve">Признавая придавленность собственного сознания грузом </w:t>
      </w:r>
      <w:r w:rsidR="00E77234">
        <w:rPr>
          <w:rFonts w:asciiTheme="minorHAnsi" w:hAnsiTheme="minorHAnsi" w:cstheme="minorHAnsi"/>
        </w:rPr>
        <w:t>недавнего исторического прошлого</w:t>
      </w:r>
      <w:r w:rsidRPr="009365CD">
        <w:rPr>
          <w:rFonts w:asciiTheme="minorHAnsi" w:hAnsiTheme="minorHAnsi" w:cstheme="minorHAnsi"/>
        </w:rPr>
        <w:t xml:space="preserve"> «эпохи Сталингитлера», герой Айтматова определяет себя в качестве </w:t>
      </w:r>
      <w:r w:rsidRPr="009365CD">
        <w:rPr>
          <w:rFonts w:asciiTheme="minorHAnsi" w:hAnsiTheme="minorHAnsi" w:cstheme="minorHAnsi"/>
        </w:rPr>
        <w:lastRenderedPageBreak/>
        <w:t>экспериментатора, который ощущает растерянность</w:t>
      </w:r>
      <w:r w:rsidR="001D3DD5" w:rsidRPr="009365CD">
        <w:rPr>
          <w:rFonts w:asciiTheme="minorHAnsi" w:hAnsiTheme="minorHAnsi" w:cstheme="minorHAnsi"/>
        </w:rPr>
        <w:t xml:space="preserve"> перед историей и современностью и пытается противопоставить этому чувству исследование «генетической структуры», приоткрывающей процесс «невиданного борения чел</w:t>
      </w:r>
      <w:r w:rsidR="00A75C74">
        <w:rPr>
          <w:rFonts w:asciiTheme="minorHAnsi" w:hAnsiTheme="minorHAnsi" w:cstheme="minorHAnsi"/>
        </w:rPr>
        <w:t>овека с самим собой». Доводы</w:t>
      </w:r>
      <w:r w:rsidR="001D3DD5" w:rsidRPr="009365CD">
        <w:rPr>
          <w:rFonts w:asciiTheme="minorHAnsi" w:hAnsiTheme="minorHAnsi" w:cstheme="minorHAnsi"/>
        </w:rPr>
        <w:t xml:space="preserve"> Филофея осознаются в романе как </w:t>
      </w:r>
      <w:r w:rsidR="001D3DD5" w:rsidRPr="00A75C74">
        <w:rPr>
          <w:rFonts w:asciiTheme="minorHAnsi" w:hAnsiTheme="minorHAnsi" w:cstheme="minorHAnsi"/>
          <w:i/>
        </w:rPr>
        <w:t>антиутопическое развенчание массовых илл</w:t>
      </w:r>
      <w:r w:rsidR="00441D79" w:rsidRPr="00A75C74">
        <w:rPr>
          <w:rFonts w:asciiTheme="minorHAnsi" w:hAnsiTheme="minorHAnsi" w:cstheme="minorHAnsi"/>
          <w:i/>
        </w:rPr>
        <w:t>юзий современного человечества</w:t>
      </w:r>
      <w:r w:rsidR="00441D79" w:rsidRPr="009365CD">
        <w:rPr>
          <w:rFonts w:asciiTheme="minorHAnsi" w:hAnsiTheme="minorHAnsi" w:cstheme="minorHAnsi"/>
        </w:rPr>
        <w:t xml:space="preserve">: </w:t>
      </w:r>
      <w:r w:rsidR="00E41466">
        <w:rPr>
          <w:rFonts w:asciiTheme="minorHAnsi" w:hAnsiTheme="minorHAnsi" w:cstheme="minorHAnsi"/>
        </w:rPr>
        <w:t>«Утопия? Опя</w:t>
      </w:r>
      <w:r w:rsidR="001D3DD5" w:rsidRPr="009365CD">
        <w:rPr>
          <w:rFonts w:asciiTheme="minorHAnsi" w:hAnsiTheme="minorHAnsi" w:cstheme="minorHAnsi"/>
        </w:rPr>
        <w:t xml:space="preserve">ть утопия?! Нет, это не очередная утопия. Это стезя выживания духа живого, иного пути нет…» </w:t>
      </w:r>
    </w:p>
    <w:p w:rsidR="003468E4" w:rsidRDefault="001D3DD5" w:rsidP="009365CD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9365CD">
        <w:rPr>
          <w:rFonts w:asciiTheme="minorHAnsi" w:hAnsiTheme="minorHAnsi" w:cstheme="minorHAnsi"/>
        </w:rPr>
        <w:t>Вместе с тем Ф</w:t>
      </w:r>
      <w:r w:rsidR="00441D79" w:rsidRPr="009365CD">
        <w:rPr>
          <w:rFonts w:asciiTheme="minorHAnsi" w:hAnsiTheme="minorHAnsi" w:cstheme="minorHAnsi"/>
        </w:rPr>
        <w:t>и</w:t>
      </w:r>
      <w:r w:rsidRPr="009365CD">
        <w:rPr>
          <w:rFonts w:asciiTheme="minorHAnsi" w:hAnsiTheme="minorHAnsi" w:cstheme="minorHAnsi"/>
        </w:rPr>
        <w:t>лофей,</w:t>
      </w:r>
      <w:r w:rsidR="00441D79" w:rsidRPr="009365CD">
        <w:rPr>
          <w:rFonts w:asciiTheme="minorHAnsi" w:hAnsiTheme="minorHAnsi" w:cstheme="minorHAnsi"/>
        </w:rPr>
        <w:t xml:space="preserve"> как и проникшийся его идеями футуролог Роберт Борк, оказывается несвободным от издержек </w:t>
      </w:r>
      <w:r w:rsidR="00441D79" w:rsidRPr="00A75C74">
        <w:rPr>
          <w:rFonts w:asciiTheme="minorHAnsi" w:hAnsiTheme="minorHAnsi" w:cstheme="minorHAnsi"/>
          <w:i/>
        </w:rPr>
        <w:t>антропоцентрической парадигмы</w:t>
      </w:r>
      <w:r w:rsidR="00441D79" w:rsidRPr="009365CD">
        <w:rPr>
          <w:rFonts w:asciiTheme="minorHAnsi" w:hAnsiTheme="minorHAnsi" w:cstheme="minorHAnsi"/>
        </w:rPr>
        <w:t xml:space="preserve"> и имеющей давнюю историю </w:t>
      </w:r>
      <w:r w:rsidR="00441D79" w:rsidRPr="00A75C74">
        <w:rPr>
          <w:rFonts w:asciiTheme="minorHAnsi" w:hAnsiTheme="minorHAnsi" w:cstheme="minorHAnsi"/>
          <w:i/>
        </w:rPr>
        <w:t>сциентистской утопии</w:t>
      </w:r>
      <w:r w:rsidR="00441D79" w:rsidRPr="009365CD">
        <w:rPr>
          <w:rFonts w:asciiTheme="minorHAnsi" w:hAnsiTheme="minorHAnsi" w:cstheme="minorHAnsi"/>
        </w:rPr>
        <w:t>. Вопрошая о соотношении между научным знанием и Божественным откровением и даже напрямую апеллируя к Творцу («Я прошу Господа сжалиться надо мной, освободить меня, слабого человека, от непосильного груза»)</w:t>
      </w:r>
      <w:r w:rsidR="009365CD" w:rsidRPr="009365CD">
        <w:rPr>
          <w:rFonts w:asciiTheme="minorHAnsi" w:hAnsiTheme="minorHAnsi" w:cstheme="minorHAnsi"/>
        </w:rPr>
        <w:t>, он склонен, однако, усматривать «завязь истории» исключительно «в архетипах природы», придерживая</w:t>
      </w:r>
      <w:r w:rsidR="00A75C74">
        <w:rPr>
          <w:rFonts w:asciiTheme="minorHAnsi" w:hAnsiTheme="minorHAnsi" w:cstheme="minorHAnsi"/>
        </w:rPr>
        <w:t>сь отвлеченного взгляда на «общую» религию</w:t>
      </w:r>
      <w:r w:rsidR="009365CD" w:rsidRPr="009365CD">
        <w:rPr>
          <w:rFonts w:asciiTheme="minorHAnsi" w:hAnsiTheme="minorHAnsi" w:cstheme="minorHAnsi"/>
        </w:rPr>
        <w:t xml:space="preserve"> и</w:t>
      </w:r>
      <w:r w:rsidR="00A75C74">
        <w:rPr>
          <w:rFonts w:asciiTheme="minorHAnsi" w:hAnsiTheme="minorHAnsi" w:cstheme="minorHAnsi"/>
        </w:rPr>
        <w:t xml:space="preserve"> на</w:t>
      </w:r>
      <w:r w:rsidR="009365CD" w:rsidRPr="009365CD">
        <w:rPr>
          <w:rFonts w:asciiTheme="minorHAnsi" w:hAnsiTheme="minorHAnsi" w:cstheme="minorHAnsi"/>
        </w:rPr>
        <w:t xml:space="preserve"> Бог</w:t>
      </w:r>
      <w:r w:rsidR="00A75C74">
        <w:rPr>
          <w:rFonts w:asciiTheme="minorHAnsi" w:hAnsiTheme="minorHAnsi" w:cstheme="minorHAnsi"/>
        </w:rPr>
        <w:t>а, не участвующего, как он полагает,</w:t>
      </w:r>
      <w:r w:rsidR="009365CD">
        <w:rPr>
          <w:rFonts w:asciiTheme="minorHAnsi" w:hAnsiTheme="minorHAnsi" w:cstheme="minorHAnsi"/>
        </w:rPr>
        <w:t xml:space="preserve"> в земных судьбах</w:t>
      </w:r>
      <w:r w:rsidR="009365CD" w:rsidRPr="009365CD">
        <w:rPr>
          <w:rFonts w:asciiTheme="minorHAnsi" w:hAnsiTheme="minorHAnsi" w:cstheme="minorHAnsi"/>
        </w:rPr>
        <w:t xml:space="preserve"> Своего творения: </w:t>
      </w:r>
      <w:r w:rsidR="009365CD">
        <w:rPr>
          <w:rFonts w:asciiTheme="minorHAnsi" w:hAnsiTheme="minorHAnsi" w:cstheme="minorHAnsi"/>
        </w:rPr>
        <w:t>«</w:t>
      </w:r>
      <w:r w:rsidR="009365CD" w:rsidRPr="009365CD">
        <w:rPr>
          <w:rFonts w:asciiTheme="minorHAnsi" w:hAnsiTheme="minorHAnsi" w:cstheme="minorHAnsi"/>
        </w:rPr>
        <w:t>В мо</w:t>
      </w:r>
      <w:r w:rsidR="009365CD" w:rsidRPr="009365CD">
        <w:rPr>
          <w:rFonts w:asciiTheme="minorHAnsi" w:hAnsiTheme="minorHAnsi" w:cstheme="minorHAnsi"/>
        </w:rPr>
        <w:softHyphen/>
        <w:t>ем пред</w:t>
      </w:r>
      <w:r w:rsidR="009365CD" w:rsidRPr="009365CD">
        <w:rPr>
          <w:rFonts w:asciiTheme="minorHAnsi" w:hAnsiTheme="minorHAnsi" w:cstheme="minorHAnsi"/>
        </w:rPr>
        <w:softHyphen/>
        <w:t>став</w:t>
      </w:r>
      <w:r w:rsidR="009365CD" w:rsidRPr="009365CD">
        <w:rPr>
          <w:rFonts w:asciiTheme="minorHAnsi" w:hAnsiTheme="minorHAnsi" w:cstheme="minorHAnsi"/>
        </w:rPr>
        <w:softHyphen/>
        <w:t>ле</w:t>
      </w:r>
      <w:r w:rsidR="009365CD" w:rsidRPr="009365CD">
        <w:rPr>
          <w:rFonts w:asciiTheme="minorHAnsi" w:hAnsiTheme="minorHAnsi" w:cstheme="minorHAnsi"/>
        </w:rPr>
        <w:softHyphen/>
        <w:t>нии лю</w:t>
      </w:r>
      <w:r w:rsidR="009365CD" w:rsidRPr="009365CD">
        <w:rPr>
          <w:rFonts w:asciiTheme="minorHAnsi" w:hAnsiTheme="minorHAnsi" w:cstheme="minorHAnsi"/>
        </w:rPr>
        <w:softHyphen/>
        <w:t>бая ре</w:t>
      </w:r>
      <w:r w:rsidR="009365CD" w:rsidRPr="009365CD">
        <w:rPr>
          <w:rFonts w:asciiTheme="minorHAnsi" w:hAnsiTheme="minorHAnsi" w:cstheme="minorHAnsi"/>
        </w:rPr>
        <w:softHyphen/>
        <w:t>лигия, не за</w:t>
      </w:r>
      <w:r w:rsidR="009365CD" w:rsidRPr="009365CD">
        <w:rPr>
          <w:rFonts w:asciiTheme="minorHAnsi" w:hAnsiTheme="minorHAnsi" w:cstheme="minorHAnsi"/>
        </w:rPr>
        <w:softHyphen/>
        <w:t>кос</w:t>
      </w:r>
      <w:r w:rsidR="009365CD" w:rsidRPr="009365CD">
        <w:rPr>
          <w:rFonts w:asciiTheme="minorHAnsi" w:hAnsiTheme="minorHAnsi" w:cstheme="minorHAnsi"/>
        </w:rPr>
        <w:softHyphen/>
        <w:t>невшая в упо</w:t>
      </w:r>
      <w:r w:rsidR="009365CD" w:rsidRPr="009365CD">
        <w:rPr>
          <w:rFonts w:asciiTheme="minorHAnsi" w:hAnsiTheme="minorHAnsi" w:cstheme="minorHAnsi"/>
        </w:rPr>
        <w:softHyphen/>
        <w:t>ении собс</w:t>
      </w:r>
      <w:r w:rsidR="009365CD" w:rsidRPr="009365CD">
        <w:rPr>
          <w:rFonts w:asciiTheme="minorHAnsi" w:hAnsiTheme="minorHAnsi" w:cstheme="minorHAnsi"/>
        </w:rPr>
        <w:softHyphen/>
        <w:t>твен</w:t>
      </w:r>
      <w:r w:rsidR="009365CD" w:rsidRPr="009365CD">
        <w:rPr>
          <w:rFonts w:asciiTheme="minorHAnsi" w:hAnsiTheme="minorHAnsi" w:cstheme="minorHAnsi"/>
        </w:rPr>
        <w:softHyphen/>
        <w:t>ной и</w:t>
      </w:r>
      <w:r w:rsidR="00E77234">
        <w:rPr>
          <w:rFonts w:asciiTheme="minorHAnsi" w:hAnsiTheme="minorHAnsi" w:cstheme="minorHAnsi"/>
        </w:rPr>
        <w:t>с</w:t>
      </w:r>
      <w:r w:rsidR="00E77234">
        <w:rPr>
          <w:rFonts w:asciiTheme="minorHAnsi" w:hAnsiTheme="minorHAnsi" w:cstheme="minorHAnsi"/>
        </w:rPr>
        <w:softHyphen/>
        <w:t>клю</w:t>
      </w:r>
      <w:r w:rsidR="00E77234">
        <w:rPr>
          <w:rFonts w:asciiTheme="minorHAnsi" w:hAnsiTheme="minorHAnsi" w:cstheme="minorHAnsi"/>
        </w:rPr>
        <w:softHyphen/>
        <w:t>читель</w:t>
      </w:r>
      <w:r w:rsidR="00E77234">
        <w:rPr>
          <w:rFonts w:asciiTheme="minorHAnsi" w:hAnsiTheme="minorHAnsi" w:cstheme="minorHAnsi"/>
        </w:rPr>
        <w:softHyphen/>
        <w:t>ностью, мо</w:t>
      </w:r>
      <w:r w:rsidR="00E77234">
        <w:rPr>
          <w:rFonts w:asciiTheme="minorHAnsi" w:hAnsiTheme="minorHAnsi" w:cstheme="minorHAnsi"/>
        </w:rPr>
        <w:softHyphen/>
        <w:t>жет слу</w:t>
      </w:r>
      <w:r w:rsidR="009365CD" w:rsidRPr="009365CD">
        <w:rPr>
          <w:rFonts w:asciiTheme="minorHAnsi" w:hAnsiTheme="minorHAnsi" w:cstheme="minorHAnsi"/>
        </w:rPr>
        <w:t>жить ре</w:t>
      </w:r>
      <w:r w:rsidR="009365CD" w:rsidRPr="009365CD">
        <w:rPr>
          <w:rFonts w:asciiTheme="minorHAnsi" w:hAnsiTheme="minorHAnsi" w:cstheme="minorHAnsi"/>
        </w:rPr>
        <w:softHyphen/>
        <w:t>зона</w:t>
      </w:r>
      <w:r w:rsidR="009365CD" w:rsidRPr="009365CD">
        <w:rPr>
          <w:rFonts w:asciiTheme="minorHAnsi" w:hAnsiTheme="minorHAnsi" w:cstheme="minorHAnsi"/>
        </w:rPr>
        <w:softHyphen/>
        <w:t>тором для мно</w:t>
      </w:r>
      <w:r w:rsidR="009365CD" w:rsidRPr="009365CD">
        <w:rPr>
          <w:rFonts w:asciiTheme="minorHAnsi" w:hAnsiTheme="minorHAnsi" w:cstheme="minorHAnsi"/>
        </w:rPr>
        <w:softHyphen/>
        <w:t>жес</w:t>
      </w:r>
      <w:r w:rsidR="009365CD" w:rsidRPr="009365CD">
        <w:rPr>
          <w:rFonts w:asciiTheme="minorHAnsi" w:hAnsiTheme="minorHAnsi" w:cstheme="minorHAnsi"/>
        </w:rPr>
        <w:softHyphen/>
        <w:t>тва го</w:t>
      </w:r>
      <w:r w:rsidR="009365CD" w:rsidRPr="009365CD">
        <w:rPr>
          <w:rFonts w:asciiTheme="minorHAnsi" w:hAnsiTheme="minorHAnsi" w:cstheme="minorHAnsi"/>
        </w:rPr>
        <w:softHyphen/>
        <w:t>лосов, как не</w:t>
      </w:r>
      <w:r w:rsidR="009365CD" w:rsidRPr="009365CD">
        <w:rPr>
          <w:rFonts w:asciiTheme="minorHAnsi" w:hAnsiTheme="minorHAnsi" w:cstheme="minorHAnsi"/>
        </w:rPr>
        <w:softHyphen/>
        <w:t>бо слу</w:t>
      </w:r>
      <w:r w:rsidR="009365CD" w:rsidRPr="009365CD">
        <w:rPr>
          <w:rFonts w:asciiTheme="minorHAnsi" w:hAnsiTheme="minorHAnsi" w:cstheme="minorHAnsi"/>
        </w:rPr>
        <w:softHyphen/>
        <w:t>жит прос</w:t>
      </w:r>
      <w:r w:rsidR="009365CD" w:rsidRPr="009365CD">
        <w:rPr>
          <w:rFonts w:asciiTheme="minorHAnsi" w:hAnsiTheme="minorHAnsi" w:cstheme="minorHAnsi"/>
        </w:rPr>
        <w:softHyphen/>
        <w:t>то</w:t>
      </w:r>
      <w:r w:rsidR="009365CD" w:rsidRPr="009365CD">
        <w:rPr>
          <w:rFonts w:asciiTheme="minorHAnsi" w:hAnsiTheme="minorHAnsi" w:cstheme="minorHAnsi"/>
        </w:rPr>
        <w:softHyphen/>
        <w:t xml:space="preserve">ром </w:t>
      </w:r>
      <w:r w:rsidR="00E77234">
        <w:rPr>
          <w:rFonts w:asciiTheme="minorHAnsi" w:hAnsiTheme="minorHAnsi" w:cstheme="minorHAnsi"/>
        </w:rPr>
        <w:t>для по</w:t>
      </w:r>
      <w:r w:rsidR="00E77234">
        <w:rPr>
          <w:rFonts w:asciiTheme="minorHAnsi" w:hAnsiTheme="minorHAnsi" w:cstheme="minorHAnsi"/>
        </w:rPr>
        <w:softHyphen/>
        <w:t>лета раз</w:t>
      </w:r>
      <w:r w:rsidR="009365CD">
        <w:rPr>
          <w:rFonts w:asciiTheme="minorHAnsi" w:hAnsiTheme="minorHAnsi" w:cstheme="minorHAnsi"/>
        </w:rPr>
        <w:t>ных птиц… И – го</w:t>
      </w:r>
      <w:r w:rsidR="009365CD">
        <w:rPr>
          <w:rFonts w:asciiTheme="minorHAnsi" w:hAnsiTheme="minorHAnsi" w:cstheme="minorHAnsi"/>
        </w:rPr>
        <w:softHyphen/>
        <w:t>ворят мно</w:t>
      </w:r>
      <w:r w:rsidR="009365CD">
        <w:rPr>
          <w:rFonts w:asciiTheme="minorHAnsi" w:hAnsiTheme="minorHAnsi" w:cstheme="minorHAnsi"/>
        </w:rPr>
        <w:softHyphen/>
        <w:t xml:space="preserve">гие – </w:t>
      </w:r>
      <w:r w:rsidR="009365CD" w:rsidRPr="009365CD">
        <w:rPr>
          <w:rFonts w:asciiTheme="minorHAnsi" w:hAnsiTheme="minorHAnsi" w:cstheme="minorHAnsi"/>
        </w:rPr>
        <w:t xml:space="preserve"> при чем тут Бог? Бог тут ни при чем. Бог дал на</w:t>
      </w:r>
      <w:r w:rsidR="009365CD" w:rsidRPr="009365CD">
        <w:rPr>
          <w:rFonts w:asciiTheme="minorHAnsi" w:hAnsiTheme="minorHAnsi" w:cstheme="minorHAnsi"/>
        </w:rPr>
        <w:softHyphen/>
        <w:t>чало бла</w:t>
      </w:r>
      <w:r w:rsidR="009365CD" w:rsidRPr="009365CD">
        <w:rPr>
          <w:rFonts w:asciiTheme="minorHAnsi" w:hAnsiTheme="minorHAnsi" w:cstheme="minorHAnsi"/>
        </w:rPr>
        <w:softHyphen/>
        <w:t>гос</w:t>
      </w:r>
      <w:r w:rsidR="009365CD" w:rsidRPr="009365CD">
        <w:rPr>
          <w:rFonts w:asciiTheme="minorHAnsi" w:hAnsiTheme="minorHAnsi" w:cstheme="minorHAnsi"/>
        </w:rPr>
        <w:softHyphen/>
        <w:t>ло</w:t>
      </w:r>
      <w:r w:rsidR="009365CD" w:rsidRPr="009365CD">
        <w:rPr>
          <w:rFonts w:asciiTheme="minorHAnsi" w:hAnsiTheme="minorHAnsi" w:cstheme="minorHAnsi"/>
        </w:rPr>
        <w:softHyphen/>
        <w:t>вен</w:t>
      </w:r>
      <w:r w:rsidR="009365CD" w:rsidRPr="009365CD">
        <w:rPr>
          <w:rFonts w:asciiTheme="minorHAnsi" w:hAnsiTheme="minorHAnsi" w:cstheme="minorHAnsi"/>
        </w:rPr>
        <w:softHyphen/>
        <w:t>ной жиз</w:t>
      </w:r>
      <w:r w:rsidR="009365CD" w:rsidRPr="009365CD">
        <w:rPr>
          <w:rFonts w:asciiTheme="minorHAnsi" w:hAnsiTheme="minorHAnsi" w:cstheme="minorHAnsi"/>
        </w:rPr>
        <w:softHyphen/>
        <w:t>ни. А даль</w:t>
      </w:r>
      <w:r w:rsidR="009365CD" w:rsidRPr="009365CD">
        <w:rPr>
          <w:rFonts w:asciiTheme="minorHAnsi" w:hAnsiTheme="minorHAnsi" w:cstheme="minorHAnsi"/>
        </w:rPr>
        <w:softHyphen/>
        <w:t>ше все ре</w:t>
      </w:r>
      <w:r w:rsidR="009365CD">
        <w:rPr>
          <w:rFonts w:asciiTheme="minorHAnsi" w:hAnsiTheme="minorHAnsi" w:cstheme="minorHAnsi"/>
        </w:rPr>
        <w:softHyphen/>
        <w:t>ша</w:t>
      </w:r>
      <w:r w:rsidR="009365CD">
        <w:rPr>
          <w:rFonts w:asciiTheme="minorHAnsi" w:hAnsiTheme="minorHAnsi" w:cstheme="minorHAnsi"/>
        </w:rPr>
        <w:softHyphen/>
        <w:t>ем мы са</w:t>
      </w:r>
      <w:r w:rsidR="009365CD">
        <w:rPr>
          <w:rFonts w:asciiTheme="minorHAnsi" w:hAnsiTheme="minorHAnsi" w:cstheme="minorHAnsi"/>
        </w:rPr>
        <w:softHyphen/>
        <w:t>ми, лю</w:t>
      </w:r>
      <w:r w:rsidR="009365CD">
        <w:rPr>
          <w:rFonts w:asciiTheme="minorHAnsi" w:hAnsiTheme="minorHAnsi" w:cstheme="minorHAnsi"/>
        </w:rPr>
        <w:softHyphen/>
        <w:t>ди, имеющие право</w:t>
      </w:r>
      <w:r w:rsidR="009365CD" w:rsidRPr="009365CD">
        <w:rPr>
          <w:rFonts w:asciiTheme="minorHAnsi" w:hAnsiTheme="minorHAnsi" w:cstheme="minorHAnsi"/>
        </w:rPr>
        <w:t xml:space="preserve"> сох</w:t>
      </w:r>
      <w:r w:rsidR="009365CD" w:rsidRPr="009365CD">
        <w:rPr>
          <w:rFonts w:asciiTheme="minorHAnsi" w:hAnsiTheme="minorHAnsi" w:cstheme="minorHAnsi"/>
        </w:rPr>
        <w:softHyphen/>
        <w:t>ра</w:t>
      </w:r>
      <w:r w:rsidR="009365CD" w:rsidRPr="009365CD">
        <w:rPr>
          <w:rFonts w:asciiTheme="minorHAnsi" w:hAnsiTheme="minorHAnsi" w:cstheme="minorHAnsi"/>
        </w:rPr>
        <w:softHyphen/>
        <w:t>нить или, нап</w:t>
      </w:r>
      <w:r w:rsidR="009365CD" w:rsidRPr="009365CD">
        <w:rPr>
          <w:rFonts w:asciiTheme="minorHAnsi" w:hAnsiTheme="minorHAnsi" w:cstheme="minorHAnsi"/>
        </w:rPr>
        <w:softHyphen/>
        <w:t>ро</w:t>
      </w:r>
      <w:r w:rsidR="009365CD" w:rsidRPr="009365CD">
        <w:rPr>
          <w:rFonts w:asciiTheme="minorHAnsi" w:hAnsiTheme="minorHAnsi" w:cstheme="minorHAnsi"/>
        </w:rPr>
        <w:softHyphen/>
        <w:t>тив, унич</w:t>
      </w:r>
      <w:r w:rsidR="009365CD" w:rsidRPr="009365CD">
        <w:rPr>
          <w:rFonts w:asciiTheme="minorHAnsi" w:hAnsiTheme="minorHAnsi" w:cstheme="minorHAnsi"/>
        </w:rPr>
        <w:softHyphen/>
        <w:t>то</w:t>
      </w:r>
      <w:r w:rsidR="009365CD" w:rsidRPr="009365CD">
        <w:rPr>
          <w:rFonts w:asciiTheme="minorHAnsi" w:hAnsiTheme="minorHAnsi" w:cstheme="minorHAnsi"/>
        </w:rPr>
        <w:softHyphen/>
        <w:t>жить за</w:t>
      </w:r>
      <w:r w:rsidR="009365CD" w:rsidRPr="009365CD">
        <w:rPr>
          <w:rFonts w:asciiTheme="minorHAnsi" w:hAnsiTheme="minorHAnsi" w:cstheme="minorHAnsi"/>
        </w:rPr>
        <w:softHyphen/>
        <w:t>вязь</w:t>
      </w:r>
      <w:r w:rsidR="009365CD">
        <w:rPr>
          <w:rFonts w:asciiTheme="minorHAnsi" w:hAnsiTheme="minorHAnsi" w:cstheme="minorHAnsi"/>
        </w:rPr>
        <w:t>»</w:t>
      </w:r>
      <w:r w:rsidR="009365CD" w:rsidRPr="009365CD">
        <w:rPr>
          <w:rFonts w:asciiTheme="minorHAnsi" w:hAnsiTheme="minorHAnsi" w:cstheme="minorHAnsi"/>
        </w:rPr>
        <w:t>.</w:t>
      </w:r>
      <w:r w:rsidR="009365CD">
        <w:rPr>
          <w:rFonts w:asciiTheme="minorHAnsi" w:hAnsiTheme="minorHAnsi" w:cstheme="minorHAnsi"/>
        </w:rPr>
        <w:t xml:space="preserve"> Следствием подобного </w:t>
      </w:r>
      <w:r w:rsidR="00A75C74">
        <w:rPr>
          <w:rFonts w:asciiTheme="minorHAnsi" w:hAnsiTheme="minorHAnsi" w:cstheme="minorHAnsi"/>
        </w:rPr>
        <w:t>«</w:t>
      </w:r>
      <w:r w:rsidR="009365CD">
        <w:rPr>
          <w:rFonts w:asciiTheme="minorHAnsi" w:hAnsiTheme="minorHAnsi" w:cstheme="minorHAnsi"/>
        </w:rPr>
        <w:t>деизма</w:t>
      </w:r>
      <w:r w:rsidR="00A75C74">
        <w:rPr>
          <w:rFonts w:asciiTheme="minorHAnsi" w:hAnsiTheme="minorHAnsi" w:cstheme="minorHAnsi"/>
        </w:rPr>
        <w:t>» становится прочувствованное</w:t>
      </w:r>
      <w:r w:rsidR="00744DD5">
        <w:rPr>
          <w:rFonts w:asciiTheme="minorHAnsi" w:hAnsiTheme="minorHAnsi" w:cstheme="minorHAnsi"/>
        </w:rPr>
        <w:t xml:space="preserve"> Филофеем </w:t>
      </w:r>
      <w:r w:rsidR="00744DD5" w:rsidRPr="00A75C74">
        <w:rPr>
          <w:rFonts w:asciiTheme="minorHAnsi" w:hAnsiTheme="minorHAnsi" w:cstheme="minorHAnsi"/>
          <w:i/>
        </w:rPr>
        <w:t>экзистенциальное одиночество личности, мучительно ищущей выход из лабиринтов со</w:t>
      </w:r>
      <w:r w:rsidR="00A75C74" w:rsidRPr="00A75C74">
        <w:rPr>
          <w:rFonts w:asciiTheme="minorHAnsi" w:hAnsiTheme="minorHAnsi" w:cstheme="minorHAnsi"/>
          <w:i/>
        </w:rPr>
        <w:t>бственных рациональных построений</w:t>
      </w:r>
      <w:r w:rsidR="00744DD5">
        <w:rPr>
          <w:rFonts w:asciiTheme="minorHAnsi" w:hAnsiTheme="minorHAnsi" w:cstheme="minorHAnsi"/>
        </w:rPr>
        <w:t>: «Куда нам деться от гласа кассандро-эмбрионов, говорящих в нас о нас?»</w:t>
      </w:r>
    </w:p>
    <w:p w:rsidR="00312095" w:rsidRDefault="003468E4" w:rsidP="009365CD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Динамика романного сюжета обусловлена у Айтматова сопряжением научных и мистических прозрений космического отшельника</w:t>
      </w:r>
      <w:r w:rsidR="009361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 болевыми точками современного индивидуального</w:t>
      </w:r>
      <w:r w:rsidR="00A75C74"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</w:rPr>
        <w:t xml:space="preserve"> общественного сознания</w:t>
      </w:r>
      <w:r w:rsidR="00A75C74">
        <w:rPr>
          <w:rFonts w:asciiTheme="minorHAnsi" w:hAnsiTheme="minorHAnsi" w:cstheme="minorHAnsi"/>
        </w:rPr>
        <w:t>. В</w:t>
      </w:r>
      <w:r w:rsidR="009361CE">
        <w:rPr>
          <w:rFonts w:asciiTheme="minorHAnsi" w:hAnsiTheme="minorHAnsi" w:cstheme="minorHAnsi"/>
        </w:rPr>
        <w:t xml:space="preserve"> экспозиционной части произведения развивается рефлексия пролетающего над Атлантикой ученого-футуролога Роберта Борка о границах научного разума, о мировом океане как «хранилище всемирного потопа» и образе космической беспредельности и непознаваемости мироздания. Созерцание</w:t>
      </w:r>
      <w:r w:rsidR="00312095">
        <w:rPr>
          <w:rFonts w:asciiTheme="minorHAnsi" w:hAnsiTheme="minorHAnsi" w:cstheme="minorHAnsi"/>
        </w:rPr>
        <w:t xml:space="preserve"> героем</w:t>
      </w:r>
      <w:r w:rsidR="009361CE">
        <w:rPr>
          <w:rFonts w:asciiTheme="minorHAnsi" w:hAnsiTheme="minorHAnsi" w:cstheme="minorHAnsi"/>
        </w:rPr>
        <w:t xml:space="preserve"> «силы и воли движения китового стада», сновидческие интуиции о</w:t>
      </w:r>
      <w:r w:rsidR="00E77234">
        <w:rPr>
          <w:rFonts w:asciiTheme="minorHAnsi" w:hAnsiTheme="minorHAnsi" w:cstheme="minorHAnsi"/>
        </w:rPr>
        <w:t xml:space="preserve"> себе как «киточеловеке», угады</w:t>
      </w:r>
      <w:r w:rsidR="009361CE">
        <w:rPr>
          <w:rFonts w:asciiTheme="minorHAnsi" w:hAnsiTheme="minorHAnsi" w:cstheme="minorHAnsi"/>
        </w:rPr>
        <w:t>вающем «тайную суть этой встречи» и участвующем «в этом гигантском заплыве»</w:t>
      </w:r>
      <w:r w:rsidR="00312095">
        <w:rPr>
          <w:rFonts w:asciiTheme="minorHAnsi" w:hAnsiTheme="minorHAnsi" w:cstheme="minorHAnsi"/>
        </w:rPr>
        <w:t>, сквозные воспоминания о китах – «улавливателях подспудных сигналов космоса», транслирующих «реакцию мирового разума на земные события» и чутких к «незримой радиации зла и страха», – формируют</w:t>
      </w:r>
      <w:r w:rsidR="00312095" w:rsidRPr="00A75C74">
        <w:rPr>
          <w:rFonts w:asciiTheme="minorHAnsi" w:hAnsiTheme="minorHAnsi" w:cstheme="minorHAnsi"/>
          <w:i/>
        </w:rPr>
        <w:t xml:space="preserve"> мифопоэтический образный план романа, его лейтмотивную структуру</w:t>
      </w:r>
      <w:r w:rsidR="00312095">
        <w:rPr>
          <w:rFonts w:asciiTheme="minorHAnsi" w:hAnsiTheme="minorHAnsi" w:cstheme="minorHAnsi"/>
        </w:rPr>
        <w:t>.</w:t>
      </w:r>
    </w:p>
    <w:p w:rsidR="007E5A6D" w:rsidRDefault="00312095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Знакомство с посланием «космического монаха»</w:t>
      </w:r>
      <w:r w:rsidR="007E5A6D">
        <w:rPr>
          <w:rFonts w:asciiTheme="minorHAnsi" w:hAnsiTheme="minorHAnsi" w:cstheme="minorHAnsi"/>
        </w:rPr>
        <w:t xml:space="preserve"> укрепляет Борка в апокалипсических предчувствиях, в раздумьях о самоисчерпании исторического макроцикла, основанног</w:t>
      </w:r>
      <w:r w:rsidR="00A75C74">
        <w:rPr>
          <w:rFonts w:asciiTheme="minorHAnsi" w:hAnsiTheme="minorHAnsi" w:cstheme="minorHAnsi"/>
        </w:rPr>
        <w:t>о на антропоцентрическом мировоззрении</w:t>
      </w:r>
      <w:r w:rsidR="007E5A6D">
        <w:rPr>
          <w:rFonts w:asciiTheme="minorHAnsi" w:hAnsiTheme="minorHAnsi" w:cstheme="minorHAnsi"/>
        </w:rPr>
        <w:t>. Глазами современного мыс</w:t>
      </w:r>
      <w:r w:rsidR="00A75C74">
        <w:rPr>
          <w:rFonts w:asciiTheme="minorHAnsi" w:hAnsiTheme="minorHAnsi" w:cstheme="minorHAnsi"/>
        </w:rPr>
        <w:t>лителя увидена здесь панорама</w:t>
      </w:r>
      <w:r w:rsidR="007E5A6D">
        <w:rPr>
          <w:rFonts w:asciiTheme="minorHAnsi" w:hAnsiTheme="minorHAnsi" w:cstheme="minorHAnsi"/>
        </w:rPr>
        <w:t xml:space="preserve"> мирового бытия, устремленного к «вечности жизни» и отягощенного трагическими сплетениями</w:t>
      </w:r>
      <w:r w:rsidR="00A75C74">
        <w:rPr>
          <w:rFonts w:asciiTheme="minorHAnsi" w:hAnsiTheme="minorHAnsi" w:cstheme="minorHAnsi"/>
        </w:rPr>
        <w:t xml:space="preserve"> и травмами</w:t>
      </w:r>
      <w:r w:rsidR="007E5A6D">
        <w:rPr>
          <w:rFonts w:asciiTheme="minorHAnsi" w:hAnsiTheme="minorHAnsi" w:cstheme="minorHAnsi"/>
        </w:rPr>
        <w:t xml:space="preserve"> родовой памяти: «И ка</w:t>
      </w:r>
      <w:r w:rsidR="007E5A6D">
        <w:rPr>
          <w:rFonts w:asciiTheme="minorHAnsi" w:hAnsiTheme="minorHAnsi" w:cstheme="minorHAnsi"/>
        </w:rPr>
        <w:softHyphen/>
        <w:t>тилась Лу</w:t>
      </w:r>
      <w:r w:rsidR="007E5A6D">
        <w:rPr>
          <w:rFonts w:asciiTheme="minorHAnsi" w:hAnsiTheme="minorHAnsi" w:cstheme="minorHAnsi"/>
        </w:rPr>
        <w:softHyphen/>
        <w:t>на в чре</w:t>
      </w:r>
      <w:r w:rsidR="007E5A6D">
        <w:rPr>
          <w:rFonts w:asciiTheme="minorHAnsi" w:hAnsiTheme="minorHAnsi" w:cstheme="minorHAnsi"/>
        </w:rPr>
        <w:softHyphen/>
        <w:t>ве но</w:t>
      </w:r>
      <w:r w:rsidR="007E5A6D" w:rsidRPr="007E5A6D">
        <w:rPr>
          <w:rFonts w:asciiTheme="minorHAnsi" w:hAnsiTheme="minorHAnsi" w:cstheme="minorHAnsi"/>
        </w:rPr>
        <w:t>чи, не</w:t>
      </w:r>
      <w:r w:rsidR="007E5A6D" w:rsidRPr="007E5A6D">
        <w:rPr>
          <w:rFonts w:asciiTheme="minorHAnsi" w:hAnsiTheme="minorHAnsi" w:cstheme="minorHAnsi"/>
        </w:rPr>
        <w:softHyphen/>
        <w:t>ук</w:t>
      </w:r>
      <w:r w:rsidR="007E5A6D" w:rsidRPr="007E5A6D">
        <w:rPr>
          <w:rFonts w:asciiTheme="minorHAnsi" w:hAnsiTheme="minorHAnsi" w:cstheme="minorHAnsi"/>
        </w:rPr>
        <w:softHyphen/>
        <w:t>лонно про</w:t>
      </w:r>
      <w:r w:rsidR="007E5A6D" w:rsidRPr="007E5A6D">
        <w:rPr>
          <w:rFonts w:asciiTheme="minorHAnsi" w:hAnsiTheme="minorHAnsi" w:cstheme="minorHAnsi"/>
        </w:rPr>
        <w:softHyphen/>
        <w:t>делы</w:t>
      </w:r>
      <w:r w:rsidR="007E5A6D" w:rsidRPr="007E5A6D">
        <w:rPr>
          <w:rFonts w:asciiTheme="minorHAnsi" w:hAnsiTheme="minorHAnsi" w:cstheme="minorHAnsi"/>
        </w:rPr>
        <w:softHyphen/>
        <w:t>вая свой из</w:t>
      </w:r>
      <w:r w:rsidR="007E5A6D" w:rsidRPr="007E5A6D">
        <w:rPr>
          <w:rFonts w:asciiTheme="minorHAnsi" w:hAnsiTheme="minorHAnsi" w:cstheme="minorHAnsi"/>
        </w:rPr>
        <w:softHyphen/>
        <w:t>вечный путь над З</w:t>
      </w:r>
      <w:r w:rsidR="000A5B80">
        <w:rPr>
          <w:rFonts w:asciiTheme="minorHAnsi" w:hAnsiTheme="minorHAnsi" w:cstheme="minorHAnsi"/>
        </w:rPr>
        <w:t>ем</w:t>
      </w:r>
      <w:r w:rsidR="000A5B80">
        <w:rPr>
          <w:rFonts w:asciiTheme="minorHAnsi" w:hAnsiTheme="minorHAnsi" w:cstheme="minorHAnsi"/>
        </w:rPr>
        <w:softHyphen/>
        <w:t>лей..</w:t>
      </w:r>
      <w:r w:rsidR="007E5A6D" w:rsidRPr="007E5A6D">
        <w:rPr>
          <w:rFonts w:asciiTheme="minorHAnsi" w:hAnsiTheme="minorHAnsi" w:cstheme="minorHAnsi"/>
        </w:rPr>
        <w:t>. И мно</w:t>
      </w:r>
      <w:r w:rsidR="007E5A6D" w:rsidRPr="007E5A6D">
        <w:rPr>
          <w:rFonts w:asciiTheme="minorHAnsi" w:hAnsiTheme="minorHAnsi" w:cstheme="minorHAnsi"/>
        </w:rPr>
        <w:softHyphen/>
        <w:t>го за</w:t>
      </w:r>
      <w:r w:rsidR="007E5A6D" w:rsidRPr="007E5A6D">
        <w:rPr>
          <w:rFonts w:asciiTheme="minorHAnsi" w:hAnsiTheme="minorHAnsi" w:cstheme="minorHAnsi"/>
        </w:rPr>
        <w:softHyphen/>
        <w:t>чатий, сос</w:t>
      </w:r>
      <w:r w:rsidR="007E5A6D" w:rsidRPr="007E5A6D">
        <w:rPr>
          <w:rFonts w:asciiTheme="minorHAnsi" w:hAnsiTheme="minorHAnsi" w:cstheme="minorHAnsi"/>
        </w:rPr>
        <w:softHyphen/>
        <w:t>то</w:t>
      </w:r>
      <w:r w:rsidR="007E5A6D" w:rsidRPr="007E5A6D">
        <w:rPr>
          <w:rFonts w:asciiTheme="minorHAnsi" w:hAnsiTheme="minorHAnsi" w:cstheme="minorHAnsi"/>
        </w:rPr>
        <w:softHyphen/>
        <w:t>яв</w:t>
      </w:r>
      <w:r w:rsidR="007E5A6D" w:rsidRPr="007E5A6D">
        <w:rPr>
          <w:rFonts w:asciiTheme="minorHAnsi" w:hAnsiTheme="minorHAnsi" w:cstheme="minorHAnsi"/>
        </w:rPr>
        <w:softHyphen/>
        <w:t>шихся той ночью, бы</w:t>
      </w:r>
      <w:r w:rsidR="007E5A6D" w:rsidRPr="007E5A6D">
        <w:rPr>
          <w:rFonts w:asciiTheme="minorHAnsi" w:hAnsiTheme="minorHAnsi" w:cstheme="minorHAnsi"/>
        </w:rPr>
        <w:softHyphen/>
        <w:t>ли тот</w:t>
      </w:r>
      <w:r w:rsidR="007E5A6D" w:rsidRPr="007E5A6D">
        <w:rPr>
          <w:rFonts w:asciiTheme="minorHAnsi" w:hAnsiTheme="minorHAnsi" w:cstheme="minorHAnsi"/>
        </w:rPr>
        <w:softHyphen/>
        <w:t>час вов</w:t>
      </w:r>
      <w:r w:rsidR="007E5A6D" w:rsidRPr="007E5A6D">
        <w:rPr>
          <w:rFonts w:asciiTheme="minorHAnsi" w:hAnsiTheme="minorHAnsi" w:cstheme="minorHAnsi"/>
        </w:rPr>
        <w:softHyphen/>
        <w:t>ле</w:t>
      </w:r>
      <w:r w:rsidR="007E5A6D" w:rsidRPr="007E5A6D">
        <w:rPr>
          <w:rFonts w:asciiTheme="minorHAnsi" w:hAnsiTheme="minorHAnsi" w:cstheme="minorHAnsi"/>
        </w:rPr>
        <w:softHyphen/>
        <w:t>чены лун</w:t>
      </w:r>
      <w:r w:rsidR="007E5A6D" w:rsidRPr="007E5A6D">
        <w:rPr>
          <w:rFonts w:asciiTheme="minorHAnsi" w:hAnsiTheme="minorHAnsi" w:cstheme="minorHAnsi"/>
        </w:rPr>
        <w:softHyphen/>
        <w:t>ным при</w:t>
      </w:r>
      <w:r w:rsidR="007E5A6D" w:rsidRPr="007E5A6D">
        <w:rPr>
          <w:rFonts w:asciiTheme="minorHAnsi" w:hAnsiTheme="minorHAnsi" w:cstheme="minorHAnsi"/>
        </w:rPr>
        <w:softHyphen/>
        <w:t>тяже</w:t>
      </w:r>
      <w:r w:rsidR="007E5A6D" w:rsidRPr="007E5A6D">
        <w:rPr>
          <w:rFonts w:asciiTheme="minorHAnsi" w:hAnsiTheme="minorHAnsi" w:cstheme="minorHAnsi"/>
        </w:rPr>
        <w:softHyphen/>
        <w:t>ни</w:t>
      </w:r>
      <w:r w:rsidR="007E5A6D" w:rsidRPr="007E5A6D">
        <w:rPr>
          <w:rFonts w:asciiTheme="minorHAnsi" w:hAnsiTheme="minorHAnsi" w:cstheme="minorHAnsi"/>
        </w:rPr>
        <w:softHyphen/>
        <w:t>ем во все</w:t>
      </w:r>
      <w:r w:rsidR="007E5A6D" w:rsidRPr="007E5A6D">
        <w:rPr>
          <w:rFonts w:asciiTheme="minorHAnsi" w:hAnsiTheme="minorHAnsi" w:cstheme="minorHAnsi"/>
        </w:rPr>
        <w:softHyphen/>
        <w:t>лен</w:t>
      </w:r>
      <w:r w:rsidR="007E5A6D" w:rsidRPr="007E5A6D">
        <w:rPr>
          <w:rFonts w:asciiTheme="minorHAnsi" w:hAnsiTheme="minorHAnsi" w:cstheme="minorHAnsi"/>
        </w:rPr>
        <w:softHyphen/>
        <w:t>скую суб</w:t>
      </w:r>
      <w:r w:rsidR="007E5A6D" w:rsidRPr="007E5A6D">
        <w:rPr>
          <w:rFonts w:asciiTheme="minorHAnsi" w:hAnsiTheme="minorHAnsi" w:cstheme="minorHAnsi"/>
        </w:rPr>
        <w:softHyphen/>
        <w:t>ст</w:t>
      </w:r>
      <w:r w:rsidR="007E5A6D">
        <w:rPr>
          <w:rFonts w:asciiTheme="minorHAnsi" w:hAnsiTheme="minorHAnsi" w:cstheme="minorHAnsi"/>
        </w:rPr>
        <w:t>ан</w:t>
      </w:r>
      <w:r w:rsidR="007E5A6D">
        <w:rPr>
          <w:rFonts w:asciiTheme="minorHAnsi" w:hAnsiTheme="minorHAnsi" w:cstheme="minorHAnsi"/>
        </w:rPr>
        <w:softHyphen/>
        <w:t>цию, в про</w:t>
      </w:r>
      <w:r w:rsidR="007E5A6D">
        <w:rPr>
          <w:rFonts w:asciiTheme="minorHAnsi" w:hAnsiTheme="minorHAnsi" w:cstheme="minorHAnsi"/>
        </w:rPr>
        <w:softHyphen/>
        <w:t>дол</w:t>
      </w:r>
      <w:r w:rsidR="007E5A6D">
        <w:rPr>
          <w:rFonts w:asciiTheme="minorHAnsi" w:hAnsiTheme="minorHAnsi" w:cstheme="minorHAnsi"/>
        </w:rPr>
        <w:softHyphen/>
        <w:t>же</w:t>
      </w:r>
      <w:r w:rsidR="007E5A6D">
        <w:rPr>
          <w:rFonts w:asciiTheme="minorHAnsi" w:hAnsiTheme="minorHAnsi" w:cstheme="minorHAnsi"/>
        </w:rPr>
        <w:softHyphen/>
        <w:t>ние кру</w:t>
      </w:r>
      <w:r w:rsidR="007E5A6D">
        <w:rPr>
          <w:rFonts w:asciiTheme="minorHAnsi" w:hAnsiTheme="minorHAnsi" w:cstheme="minorHAnsi"/>
        </w:rPr>
        <w:softHyphen/>
        <w:t>гово</w:t>
      </w:r>
      <w:r w:rsidR="007E5A6D">
        <w:rPr>
          <w:rFonts w:asciiTheme="minorHAnsi" w:hAnsiTheme="minorHAnsi" w:cstheme="minorHAnsi"/>
        </w:rPr>
        <w:softHyphen/>
        <w:t>рота веч</w:t>
      </w:r>
      <w:r w:rsidR="007E5A6D">
        <w:rPr>
          <w:rFonts w:asciiTheme="minorHAnsi" w:hAnsiTheme="minorHAnsi" w:cstheme="minorHAnsi"/>
        </w:rPr>
        <w:softHyphen/>
        <w:t>ности –</w:t>
      </w:r>
      <w:r w:rsidR="00A75C74">
        <w:rPr>
          <w:rFonts w:asciiTheme="minorHAnsi" w:hAnsiTheme="minorHAnsi" w:cstheme="minorHAnsi"/>
        </w:rPr>
        <w:t xml:space="preserve"> рож</w:t>
      </w:r>
      <w:r w:rsidR="00A75C74">
        <w:rPr>
          <w:rFonts w:asciiTheme="minorHAnsi" w:hAnsiTheme="minorHAnsi" w:cstheme="minorHAnsi"/>
        </w:rPr>
        <w:softHyphen/>
        <w:t>де</w:t>
      </w:r>
      <w:r w:rsidR="00A75C74">
        <w:rPr>
          <w:rFonts w:asciiTheme="minorHAnsi" w:hAnsiTheme="minorHAnsi" w:cstheme="minorHAnsi"/>
        </w:rPr>
        <w:softHyphen/>
        <w:t>ния и смер</w:t>
      </w:r>
      <w:r w:rsidR="00A75C74">
        <w:rPr>
          <w:rFonts w:asciiTheme="minorHAnsi" w:hAnsiTheme="minorHAnsi" w:cstheme="minorHAnsi"/>
        </w:rPr>
        <w:softHyphen/>
        <w:t>ти. Веч</w:t>
      </w:r>
      <w:r w:rsidR="007E5A6D" w:rsidRPr="007E5A6D">
        <w:rPr>
          <w:rFonts w:asciiTheme="minorHAnsi" w:hAnsiTheme="minorHAnsi" w:cstheme="minorHAnsi"/>
        </w:rPr>
        <w:t>ность жиз</w:t>
      </w:r>
      <w:r w:rsidR="007E5A6D" w:rsidRPr="007E5A6D">
        <w:rPr>
          <w:rFonts w:asciiTheme="minorHAnsi" w:hAnsiTheme="minorHAnsi" w:cstheme="minorHAnsi"/>
        </w:rPr>
        <w:softHyphen/>
        <w:t>ни во</w:t>
      </w:r>
      <w:r w:rsidR="007E5A6D" w:rsidRPr="007E5A6D">
        <w:rPr>
          <w:rFonts w:asciiTheme="minorHAnsi" w:hAnsiTheme="minorHAnsi" w:cstheme="minorHAnsi"/>
        </w:rPr>
        <w:softHyphen/>
        <w:t>зоб</w:t>
      </w:r>
      <w:r w:rsidR="007E5A6D" w:rsidRPr="007E5A6D">
        <w:rPr>
          <w:rFonts w:asciiTheme="minorHAnsi" w:hAnsiTheme="minorHAnsi" w:cstheme="minorHAnsi"/>
        </w:rPr>
        <w:softHyphen/>
        <w:t>новля</w:t>
      </w:r>
      <w:r w:rsidR="007E5A6D">
        <w:rPr>
          <w:rFonts w:asciiTheme="minorHAnsi" w:hAnsiTheme="minorHAnsi" w:cstheme="minorHAnsi"/>
        </w:rPr>
        <w:softHyphen/>
        <w:t>лась в чре</w:t>
      </w:r>
      <w:r w:rsidR="007E5A6D">
        <w:rPr>
          <w:rFonts w:asciiTheme="minorHAnsi" w:hAnsiTheme="minorHAnsi" w:cstheme="minorHAnsi"/>
        </w:rPr>
        <w:softHyphen/>
        <w:t>вах, в но</w:t>
      </w:r>
      <w:r w:rsidR="007E5A6D">
        <w:rPr>
          <w:rFonts w:asciiTheme="minorHAnsi" w:hAnsiTheme="minorHAnsi" w:cstheme="minorHAnsi"/>
        </w:rPr>
        <w:softHyphen/>
        <w:t>во</w:t>
      </w:r>
      <w:r w:rsidR="007E5A6D">
        <w:rPr>
          <w:rFonts w:asciiTheme="minorHAnsi" w:hAnsiTheme="minorHAnsi" w:cstheme="minorHAnsi"/>
        </w:rPr>
        <w:softHyphen/>
        <w:t>яв</w:t>
      </w:r>
      <w:r w:rsidR="007E5A6D">
        <w:rPr>
          <w:rFonts w:asciiTheme="minorHAnsi" w:hAnsiTheme="minorHAnsi" w:cstheme="minorHAnsi"/>
        </w:rPr>
        <w:softHyphen/>
        <w:t>лен</w:t>
      </w:r>
      <w:r w:rsidR="007E5A6D" w:rsidRPr="007E5A6D">
        <w:rPr>
          <w:rFonts w:asciiTheme="minorHAnsi" w:hAnsiTheme="minorHAnsi" w:cstheme="minorHAnsi"/>
        </w:rPr>
        <w:t>ных оп</w:t>
      </w:r>
      <w:r w:rsidR="007E5A6D" w:rsidRPr="007E5A6D">
        <w:rPr>
          <w:rFonts w:asciiTheme="minorHAnsi" w:hAnsiTheme="minorHAnsi" w:cstheme="minorHAnsi"/>
        </w:rPr>
        <w:softHyphen/>
        <w:t>ло</w:t>
      </w:r>
      <w:r w:rsidR="007E5A6D" w:rsidRPr="007E5A6D">
        <w:rPr>
          <w:rFonts w:asciiTheme="minorHAnsi" w:hAnsiTheme="minorHAnsi" w:cstheme="minorHAnsi"/>
        </w:rPr>
        <w:softHyphen/>
        <w:t>дот</w:t>
      </w:r>
      <w:r w:rsidR="007E5A6D" w:rsidRPr="007E5A6D">
        <w:rPr>
          <w:rFonts w:asciiTheme="minorHAnsi" w:hAnsiTheme="minorHAnsi" w:cstheme="minorHAnsi"/>
        </w:rPr>
        <w:softHyphen/>
        <w:t>во</w:t>
      </w:r>
      <w:r w:rsidR="007E5A6D" w:rsidRPr="007E5A6D">
        <w:rPr>
          <w:rFonts w:asciiTheme="minorHAnsi" w:hAnsiTheme="minorHAnsi" w:cstheme="minorHAnsi"/>
        </w:rPr>
        <w:softHyphen/>
        <w:t>рени</w:t>
      </w:r>
      <w:r w:rsidR="007E5A6D" w:rsidRPr="007E5A6D">
        <w:rPr>
          <w:rFonts w:asciiTheme="minorHAnsi" w:hAnsiTheme="minorHAnsi" w:cstheme="minorHAnsi"/>
        </w:rPr>
        <w:softHyphen/>
        <w:t>ях. И в каж</w:t>
      </w:r>
      <w:r w:rsidR="007E5A6D" w:rsidRPr="007E5A6D">
        <w:rPr>
          <w:rFonts w:asciiTheme="minorHAnsi" w:hAnsiTheme="minorHAnsi" w:cstheme="minorHAnsi"/>
        </w:rPr>
        <w:softHyphen/>
        <w:t>дом за</w:t>
      </w:r>
      <w:r w:rsidR="007E5A6D" w:rsidRPr="007E5A6D">
        <w:rPr>
          <w:rFonts w:asciiTheme="minorHAnsi" w:hAnsiTheme="minorHAnsi" w:cstheme="minorHAnsi"/>
        </w:rPr>
        <w:softHyphen/>
        <w:t>чатии той ночью уже бы</w:t>
      </w:r>
      <w:r w:rsidR="007E5A6D" w:rsidRPr="007E5A6D">
        <w:rPr>
          <w:rFonts w:asciiTheme="minorHAnsi" w:hAnsiTheme="minorHAnsi" w:cstheme="minorHAnsi"/>
        </w:rPr>
        <w:softHyphen/>
        <w:t>ли обоз</w:t>
      </w:r>
      <w:r w:rsidR="007E5A6D" w:rsidRPr="007E5A6D">
        <w:rPr>
          <w:rFonts w:asciiTheme="minorHAnsi" w:hAnsiTheme="minorHAnsi" w:cstheme="minorHAnsi"/>
        </w:rPr>
        <w:softHyphen/>
        <w:t>на</w:t>
      </w:r>
      <w:r w:rsidR="007E5A6D" w:rsidRPr="007E5A6D">
        <w:rPr>
          <w:rFonts w:asciiTheme="minorHAnsi" w:hAnsiTheme="minorHAnsi" w:cstheme="minorHAnsi"/>
        </w:rPr>
        <w:softHyphen/>
        <w:t>чены в пер</w:t>
      </w:r>
      <w:r w:rsidR="007E5A6D" w:rsidRPr="007E5A6D">
        <w:rPr>
          <w:rFonts w:asciiTheme="minorHAnsi" w:hAnsiTheme="minorHAnsi" w:cstheme="minorHAnsi"/>
        </w:rPr>
        <w:softHyphen/>
        <w:t>спек</w:t>
      </w:r>
      <w:r w:rsidR="007E5A6D" w:rsidRPr="007E5A6D">
        <w:rPr>
          <w:rFonts w:asciiTheme="minorHAnsi" w:hAnsiTheme="minorHAnsi" w:cstheme="minorHAnsi"/>
        </w:rPr>
        <w:softHyphen/>
        <w:t>ти</w:t>
      </w:r>
      <w:r w:rsidR="007E5A6D" w:rsidRPr="007E5A6D">
        <w:rPr>
          <w:rFonts w:asciiTheme="minorHAnsi" w:hAnsiTheme="minorHAnsi" w:cstheme="minorHAnsi"/>
        </w:rPr>
        <w:softHyphen/>
        <w:t>ве пер</w:t>
      </w:r>
      <w:r w:rsidR="007E5A6D" w:rsidRPr="007E5A6D">
        <w:rPr>
          <w:rFonts w:asciiTheme="minorHAnsi" w:hAnsiTheme="minorHAnsi" w:cstheme="minorHAnsi"/>
        </w:rPr>
        <w:softHyphen/>
        <w:t>со</w:t>
      </w:r>
      <w:r w:rsidR="007E5A6D" w:rsidRPr="007E5A6D">
        <w:rPr>
          <w:rFonts w:asciiTheme="minorHAnsi" w:hAnsiTheme="minorHAnsi" w:cstheme="minorHAnsi"/>
        </w:rPr>
        <w:softHyphen/>
        <w:t>нажи бу</w:t>
      </w:r>
      <w:r w:rsidR="007E5A6D" w:rsidRPr="007E5A6D">
        <w:rPr>
          <w:rFonts w:asciiTheme="minorHAnsi" w:hAnsiTheme="minorHAnsi" w:cstheme="minorHAnsi"/>
        </w:rPr>
        <w:softHyphen/>
        <w:t>дуще</w:t>
      </w:r>
      <w:r w:rsidR="007E5A6D" w:rsidRPr="007E5A6D">
        <w:rPr>
          <w:rFonts w:asciiTheme="minorHAnsi" w:hAnsiTheme="minorHAnsi" w:cstheme="minorHAnsi"/>
        </w:rPr>
        <w:softHyphen/>
        <w:t>го. И всем им, за</w:t>
      </w:r>
      <w:r w:rsidR="007E5A6D" w:rsidRPr="007E5A6D">
        <w:rPr>
          <w:rFonts w:asciiTheme="minorHAnsi" w:hAnsiTheme="minorHAnsi" w:cstheme="minorHAnsi"/>
        </w:rPr>
        <w:softHyphen/>
        <w:t>родив</w:t>
      </w:r>
      <w:r w:rsidR="007E5A6D" w:rsidRPr="007E5A6D">
        <w:rPr>
          <w:rFonts w:asciiTheme="minorHAnsi" w:hAnsiTheme="minorHAnsi" w:cstheme="minorHAnsi"/>
        </w:rPr>
        <w:softHyphen/>
        <w:t>шимся, бы</w:t>
      </w:r>
      <w:r w:rsidR="007E5A6D" w:rsidRPr="007E5A6D">
        <w:rPr>
          <w:rFonts w:asciiTheme="minorHAnsi" w:hAnsiTheme="minorHAnsi" w:cstheme="minorHAnsi"/>
        </w:rPr>
        <w:softHyphen/>
        <w:t>ли от</w:t>
      </w:r>
      <w:r w:rsidR="007E5A6D" w:rsidRPr="007E5A6D">
        <w:rPr>
          <w:rFonts w:asciiTheme="minorHAnsi" w:hAnsiTheme="minorHAnsi" w:cstheme="minorHAnsi"/>
        </w:rPr>
        <w:softHyphen/>
        <w:t>кры</w:t>
      </w:r>
      <w:r w:rsidR="007E5A6D" w:rsidRPr="007E5A6D">
        <w:rPr>
          <w:rFonts w:asciiTheme="minorHAnsi" w:hAnsiTheme="minorHAnsi" w:cstheme="minorHAnsi"/>
        </w:rPr>
        <w:softHyphen/>
        <w:t>ты две</w:t>
      </w:r>
      <w:r w:rsidR="007E5A6D" w:rsidRPr="007E5A6D">
        <w:rPr>
          <w:rFonts w:asciiTheme="minorHAnsi" w:hAnsiTheme="minorHAnsi" w:cstheme="minorHAnsi"/>
        </w:rPr>
        <w:softHyphen/>
        <w:t>ри сво</w:t>
      </w:r>
      <w:r w:rsidR="007E5A6D" w:rsidRPr="007E5A6D">
        <w:rPr>
          <w:rFonts w:asciiTheme="minorHAnsi" w:hAnsiTheme="minorHAnsi" w:cstheme="minorHAnsi"/>
        </w:rPr>
        <w:softHyphen/>
        <w:t>боды, две</w:t>
      </w:r>
      <w:r w:rsidR="007E5A6D" w:rsidRPr="007E5A6D">
        <w:rPr>
          <w:rFonts w:asciiTheme="minorHAnsi" w:hAnsiTheme="minorHAnsi" w:cstheme="minorHAnsi"/>
        </w:rPr>
        <w:softHyphen/>
        <w:t>ри рож</w:t>
      </w:r>
      <w:r w:rsidR="007E5A6D" w:rsidRPr="007E5A6D">
        <w:rPr>
          <w:rFonts w:asciiTheme="minorHAnsi" w:hAnsiTheme="minorHAnsi" w:cstheme="minorHAnsi"/>
        </w:rPr>
        <w:softHyphen/>
        <w:t>де</w:t>
      </w:r>
      <w:r w:rsidR="007E5A6D" w:rsidRPr="007E5A6D">
        <w:rPr>
          <w:rFonts w:asciiTheme="minorHAnsi" w:hAnsiTheme="minorHAnsi" w:cstheme="minorHAnsi"/>
        </w:rPr>
        <w:softHyphen/>
        <w:t>ни</w:t>
      </w:r>
      <w:r w:rsidR="000A5B80">
        <w:rPr>
          <w:rFonts w:asciiTheme="minorHAnsi" w:hAnsiTheme="minorHAnsi" w:cstheme="minorHAnsi"/>
        </w:rPr>
        <w:t>я</w:t>
      </w:r>
      <w:r w:rsidR="009C19B9">
        <w:rPr>
          <w:rFonts w:asciiTheme="minorHAnsi" w:hAnsiTheme="minorHAnsi" w:cstheme="minorHAnsi"/>
        </w:rPr>
        <w:t>…</w:t>
      </w:r>
      <w:r w:rsidR="007E5A6D" w:rsidRPr="007E5A6D">
        <w:rPr>
          <w:rFonts w:asciiTheme="minorHAnsi" w:hAnsiTheme="minorHAnsi" w:cstheme="minorHAnsi"/>
        </w:rPr>
        <w:t xml:space="preserve"> Но, вопреки закону вечности, уклоняясь от зова жизни, объявились в череде зачатий той </w:t>
      </w:r>
      <w:r w:rsidR="007E5A6D">
        <w:rPr>
          <w:rFonts w:asciiTheme="minorHAnsi" w:hAnsiTheme="minorHAnsi" w:cstheme="minorHAnsi"/>
        </w:rPr>
        <w:t>ночью и генетические нигилисты –</w:t>
      </w:r>
      <w:r w:rsidR="007E5A6D" w:rsidRPr="007E5A6D">
        <w:rPr>
          <w:rFonts w:asciiTheme="minorHAnsi" w:hAnsiTheme="minorHAnsi" w:cstheme="minorHAnsi"/>
        </w:rPr>
        <w:t xml:space="preserve"> кассандро-эмбрионы. Объявились, </w:t>
      </w:r>
      <w:r w:rsidR="007E5A6D">
        <w:rPr>
          <w:rFonts w:asciiTheme="minorHAnsi" w:hAnsiTheme="minorHAnsi" w:cstheme="minorHAnsi"/>
        </w:rPr>
        <w:t>чтобы дать о себе знать свечени</w:t>
      </w:r>
      <w:r w:rsidR="007E5A6D" w:rsidRPr="007E5A6D">
        <w:rPr>
          <w:rFonts w:asciiTheme="minorHAnsi" w:hAnsiTheme="minorHAnsi" w:cstheme="minorHAnsi"/>
        </w:rPr>
        <w:t>ем знака Кассандры на челе забеременевших женщин, объяви</w:t>
      </w:r>
      <w:r w:rsidR="007E5A6D">
        <w:rPr>
          <w:rFonts w:asciiTheme="minorHAnsi" w:hAnsiTheme="minorHAnsi" w:cstheme="minorHAnsi"/>
        </w:rPr>
        <w:t>лись, чтобы бросить вызов угото</w:t>
      </w:r>
      <w:r w:rsidR="007E5A6D" w:rsidRPr="007E5A6D">
        <w:rPr>
          <w:rFonts w:asciiTheme="minorHAnsi" w:hAnsiTheme="minorHAnsi" w:cstheme="minorHAnsi"/>
        </w:rPr>
        <w:t>ванной судьбе-мачехе, объявились, чтобы с помощью филофе</w:t>
      </w:r>
      <w:r w:rsidR="007E5A6D">
        <w:rPr>
          <w:rFonts w:asciiTheme="minorHAnsi" w:hAnsiTheme="minorHAnsi" w:cstheme="minorHAnsi"/>
        </w:rPr>
        <w:t>евых зондаж-лучей передать изну</w:t>
      </w:r>
      <w:r w:rsidR="007E5A6D" w:rsidRPr="007E5A6D">
        <w:rPr>
          <w:rFonts w:asciiTheme="minorHAnsi" w:hAnsiTheme="minorHAnsi" w:cstheme="minorHAnsi"/>
        </w:rPr>
        <w:t>три внешнем</w:t>
      </w:r>
      <w:r w:rsidR="007E5A6D">
        <w:rPr>
          <w:rFonts w:asciiTheme="minorHAnsi" w:hAnsiTheme="minorHAnsi" w:cstheme="minorHAnsi"/>
        </w:rPr>
        <w:t>у миру свою безмолвную просьбу –</w:t>
      </w:r>
      <w:r w:rsidR="007E5A6D" w:rsidRPr="007E5A6D">
        <w:rPr>
          <w:rFonts w:asciiTheme="minorHAnsi" w:hAnsiTheme="minorHAnsi" w:cstheme="minorHAnsi"/>
        </w:rPr>
        <w:t xml:space="preserve"> просьбу разрешить им удалиться от жизни</w:t>
      </w:r>
      <w:r w:rsidR="007E5A6D">
        <w:rPr>
          <w:rFonts w:asciiTheme="minorHAnsi" w:hAnsiTheme="minorHAnsi" w:cstheme="minorHAnsi"/>
        </w:rPr>
        <w:t>»</w:t>
      </w:r>
      <w:r w:rsidR="007E5A6D" w:rsidRPr="007E5A6D">
        <w:rPr>
          <w:rFonts w:asciiTheme="minorHAnsi" w:hAnsiTheme="minorHAnsi" w:cstheme="minorHAnsi"/>
        </w:rPr>
        <w:t>.</w:t>
      </w:r>
      <w:r w:rsidR="000A5B80">
        <w:rPr>
          <w:rFonts w:asciiTheme="minorHAnsi" w:hAnsiTheme="minorHAnsi" w:cstheme="minorHAnsi"/>
        </w:rPr>
        <w:t xml:space="preserve"> </w:t>
      </w:r>
    </w:p>
    <w:p w:rsidR="000A5B80" w:rsidRDefault="000A5B80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Прибежищу семейного очага Борка, где можно «позволить себе любим</w:t>
      </w:r>
      <w:r w:rsidR="00A75C74">
        <w:rPr>
          <w:rFonts w:asciiTheme="minorHAnsi" w:hAnsiTheme="minorHAnsi" w:cstheme="minorHAnsi"/>
        </w:rPr>
        <w:t>ого белого вина», его уединенным научным изысканиям</w:t>
      </w:r>
      <w:r>
        <w:rPr>
          <w:rFonts w:asciiTheme="minorHAnsi" w:hAnsiTheme="minorHAnsi" w:cstheme="minorHAnsi"/>
        </w:rPr>
        <w:t xml:space="preserve"> у компьютерного экрана противостоит </w:t>
      </w:r>
      <w:r w:rsidRPr="00A75C74">
        <w:rPr>
          <w:rFonts w:asciiTheme="minorHAnsi" w:hAnsiTheme="minorHAnsi" w:cstheme="minorHAnsi"/>
          <w:i/>
        </w:rPr>
        <w:t>неутихающий, перерастающий во взрывную волну массовых движений гул</w:t>
      </w:r>
      <w:r w:rsidR="00A75C74" w:rsidRPr="00A75C74">
        <w:rPr>
          <w:rFonts w:asciiTheme="minorHAnsi" w:hAnsiTheme="minorHAnsi" w:cstheme="minorHAnsi"/>
          <w:i/>
        </w:rPr>
        <w:t xml:space="preserve"> мировой</w:t>
      </w:r>
      <w:r w:rsidRPr="00A75C74">
        <w:rPr>
          <w:rFonts w:asciiTheme="minorHAnsi" w:hAnsiTheme="minorHAnsi" w:cstheme="minorHAnsi"/>
          <w:i/>
        </w:rPr>
        <w:t xml:space="preserve"> истории</w:t>
      </w:r>
      <w:r w:rsidR="00A75C74">
        <w:rPr>
          <w:rFonts w:asciiTheme="minorHAnsi" w:hAnsiTheme="minorHAnsi" w:cstheme="minorHAnsi"/>
        </w:rPr>
        <w:t>. Взором совы на Спасской башне</w:t>
      </w:r>
      <w:r w:rsidR="00E77234">
        <w:rPr>
          <w:rFonts w:asciiTheme="minorHAnsi" w:hAnsiTheme="minorHAnsi" w:cstheme="minorHAnsi"/>
        </w:rPr>
        <w:t xml:space="preserve"> мифопоэтически воспринимаются</w:t>
      </w:r>
      <w:r>
        <w:rPr>
          <w:rFonts w:asciiTheme="minorHAnsi" w:hAnsiTheme="minorHAnsi" w:cstheme="minorHAnsi"/>
        </w:rPr>
        <w:t xml:space="preserve"> фантомы </w:t>
      </w:r>
      <w:r w:rsidR="00A75C74">
        <w:rPr>
          <w:rFonts w:asciiTheme="minorHAnsi" w:hAnsiTheme="minorHAnsi" w:cstheme="minorHAnsi"/>
        </w:rPr>
        <w:t>коллективной</w:t>
      </w:r>
      <w:r>
        <w:rPr>
          <w:rFonts w:asciiTheme="minorHAnsi" w:hAnsiTheme="minorHAnsi" w:cstheme="minorHAnsi"/>
        </w:rPr>
        <w:t xml:space="preserve"> памяти, призрач</w:t>
      </w:r>
      <w:r w:rsidR="00E77234">
        <w:rPr>
          <w:rFonts w:asciiTheme="minorHAnsi" w:hAnsiTheme="minorHAnsi" w:cstheme="minorHAnsi"/>
        </w:rPr>
        <w:t>ные фигуры вождей, по-прежнему</w:t>
      </w:r>
      <w:r>
        <w:rPr>
          <w:rFonts w:asciiTheme="minorHAnsi" w:hAnsiTheme="minorHAnsi" w:cstheme="minorHAnsi"/>
        </w:rPr>
        <w:t xml:space="preserve"> будора</w:t>
      </w:r>
      <w:r w:rsidR="00E41466">
        <w:rPr>
          <w:rFonts w:asciiTheme="minorHAnsi" w:hAnsiTheme="minorHAnsi" w:cstheme="minorHAnsi"/>
        </w:rPr>
        <w:t>жа</w:t>
      </w:r>
      <w:r>
        <w:rPr>
          <w:rFonts w:asciiTheme="minorHAnsi" w:hAnsiTheme="minorHAnsi" w:cstheme="minorHAnsi"/>
        </w:rPr>
        <w:t>щих общественное сознание, слышатся агрессивные звуки</w:t>
      </w:r>
      <w:r w:rsidR="003038DE">
        <w:rPr>
          <w:rFonts w:asciiTheme="minorHAnsi" w:hAnsiTheme="minorHAnsi" w:cstheme="minorHAnsi"/>
        </w:rPr>
        <w:t xml:space="preserve"> «гремящих барабанов», «лязг военной техники», митинговые страсти 90-х на Красной площади и ее окрестностях, где всевозможные сталинисты, саддамисты, демократы оказывались беспомощными «щепками» в разрушительном водовороте истории, которая фантасмагорически проступала в «воскресших портретах кровавых диктаторов», но о которой, как ощущала сова, всем хотелось забыть, «ничего не помнить, ускакать от себя, ускользнуть от Бога… И опять чудилось сове, что доносится издалека дыхание китов, плывущих в океане».</w:t>
      </w:r>
    </w:p>
    <w:p w:rsidR="00FD6F12" w:rsidRDefault="00EE42D7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A75C74">
        <w:rPr>
          <w:rFonts w:asciiTheme="minorHAnsi" w:hAnsiTheme="minorHAnsi" w:cstheme="minorHAnsi"/>
          <w:i/>
        </w:rPr>
        <w:t>Оборотной стороной вождизма и посткоммунистических баталий выступает, по мысли Борка, и современная западная псевдодемократическая модель существования</w:t>
      </w:r>
      <w:r>
        <w:rPr>
          <w:rFonts w:asciiTheme="minorHAnsi" w:hAnsiTheme="minorHAnsi" w:cstheme="minorHAnsi"/>
        </w:rPr>
        <w:t>. В чертах</w:t>
      </w:r>
      <w:r w:rsidR="00A75C74">
        <w:rPr>
          <w:rFonts w:asciiTheme="minorHAnsi" w:hAnsiTheme="minorHAnsi" w:cstheme="minorHAnsi"/>
        </w:rPr>
        <w:t xml:space="preserve"> и поведении</w:t>
      </w:r>
      <w:r>
        <w:rPr>
          <w:rFonts w:asciiTheme="minorHAnsi" w:hAnsiTheme="minorHAnsi" w:cstheme="minorHAnsi"/>
        </w:rPr>
        <w:t xml:space="preserve"> кандидата в президенты</w:t>
      </w:r>
      <w:r w:rsidR="00A75C74">
        <w:rPr>
          <w:rFonts w:asciiTheme="minorHAnsi" w:hAnsiTheme="minorHAnsi" w:cstheme="minorHAnsi"/>
        </w:rPr>
        <w:t xml:space="preserve"> Америки</w:t>
      </w:r>
      <w:r>
        <w:rPr>
          <w:rFonts w:asciiTheme="minorHAnsi" w:hAnsiTheme="minorHAnsi" w:cstheme="minorHAnsi"/>
        </w:rPr>
        <w:t xml:space="preserve"> Ордока ему видится напоминание о «лице экзальтированного Геббельса», а в иллюзорной американской мечте</w:t>
      </w:r>
      <w:r w:rsidR="00A75C74">
        <w:rPr>
          <w:rFonts w:asciiTheme="minorHAnsi" w:hAnsiTheme="minorHAnsi" w:cstheme="minorHAnsi"/>
        </w:rPr>
        <w:t xml:space="preserve"> непременно</w:t>
      </w:r>
      <w:r>
        <w:rPr>
          <w:rFonts w:asciiTheme="minorHAnsi" w:hAnsiTheme="minorHAnsi" w:cstheme="minorHAnsi"/>
        </w:rPr>
        <w:t xml:space="preserve"> иметь «ориентирующее всех других мнение» и при случае легко сфотографироваться в обнимку</w:t>
      </w:r>
      <w:r w:rsidR="00A75C74">
        <w:rPr>
          <w:rFonts w:asciiTheme="minorHAnsi" w:hAnsiTheme="minorHAnsi" w:cstheme="minorHAnsi"/>
        </w:rPr>
        <w:t xml:space="preserve"> хоть</w:t>
      </w:r>
      <w:r>
        <w:rPr>
          <w:rFonts w:asciiTheme="minorHAnsi" w:hAnsiTheme="minorHAnsi" w:cstheme="minorHAnsi"/>
        </w:rPr>
        <w:t xml:space="preserve"> с инопланетянами он распознает бессознательно-самоубийственную устремленность цивилизации к гибельным пределам своего исторического пути.</w:t>
      </w:r>
      <w:r w:rsidR="00FD6F12">
        <w:rPr>
          <w:rFonts w:asciiTheme="minorHAnsi" w:hAnsiTheme="minorHAnsi" w:cstheme="minorHAnsi"/>
        </w:rPr>
        <w:t xml:space="preserve"> </w:t>
      </w:r>
    </w:p>
    <w:p w:rsidR="00EE42D7" w:rsidRDefault="00FD6F12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Манипулирование мировым общественным сознанием в ответ на грозные предупреждения Филофея ассоциируется в романе с тем, «что умел делать Гитлер на площадях, какие вызывать стихии».</w:t>
      </w:r>
      <w:r w:rsidR="001C1A9C">
        <w:rPr>
          <w:rFonts w:asciiTheme="minorHAnsi" w:hAnsiTheme="minorHAnsi" w:cstheme="minorHAnsi"/>
        </w:rPr>
        <w:t xml:space="preserve"> </w:t>
      </w:r>
      <w:r w:rsidR="001C1A9C" w:rsidRPr="00A75C74">
        <w:rPr>
          <w:rFonts w:asciiTheme="minorHAnsi" w:hAnsiTheme="minorHAnsi" w:cstheme="minorHAnsi"/>
          <w:i/>
        </w:rPr>
        <w:t>Агрессивное «восстание масс», меня</w:t>
      </w:r>
      <w:r w:rsidR="00E41466" w:rsidRPr="00A75C74">
        <w:rPr>
          <w:rFonts w:asciiTheme="minorHAnsi" w:hAnsiTheme="minorHAnsi" w:cstheme="minorHAnsi"/>
          <w:i/>
        </w:rPr>
        <w:t>ю</w:t>
      </w:r>
      <w:r w:rsidR="001C1A9C" w:rsidRPr="00A75C74">
        <w:rPr>
          <w:rFonts w:asciiTheme="minorHAnsi" w:hAnsiTheme="minorHAnsi" w:cstheme="minorHAnsi"/>
          <w:i/>
        </w:rPr>
        <w:t>щее свои конкретно-исторические воплощения, но неизменно враждебное личности и любой попытке критического осмысления цивилизации</w:t>
      </w:r>
      <w:r w:rsidR="001C1A9C">
        <w:rPr>
          <w:rFonts w:asciiTheme="minorHAnsi" w:hAnsiTheme="minorHAnsi" w:cstheme="minorHAnsi"/>
        </w:rPr>
        <w:t xml:space="preserve">, изображено в развернутой сцене предвыборной пресс-конференции Ордока, санкционировавшей последующую травлю Борка под лозунгами защиты «демократии», «прав человека», недопустимости «нарушения нашей Конституции» и игнорирования интересов «простого человека». </w:t>
      </w:r>
      <w:r w:rsidR="001F1ACA">
        <w:rPr>
          <w:rFonts w:asciiTheme="minorHAnsi" w:hAnsiTheme="minorHAnsi" w:cstheme="minorHAnsi"/>
        </w:rPr>
        <w:t>Управляемая «общественным мнением» т</w:t>
      </w:r>
      <w:r w:rsidR="001C1A9C">
        <w:rPr>
          <w:rFonts w:asciiTheme="minorHAnsi" w:hAnsiTheme="minorHAnsi" w:cstheme="minorHAnsi"/>
        </w:rPr>
        <w:t>олпа, которая «на новом перепутье» переняла «эстафету от Варфоломеевской ночи»</w:t>
      </w:r>
      <w:r w:rsidR="001F1ACA">
        <w:rPr>
          <w:rFonts w:asciiTheme="minorHAnsi" w:hAnsiTheme="minorHAnsi" w:cstheme="minorHAnsi"/>
        </w:rPr>
        <w:t>, учиняет расправу над Борком, в самозабвении поджигает на Красной площади вышедшую с антивоенным плакатом девушку, а во время телемоста с Филофеем заполняет площади Москвы, Пекина,</w:t>
      </w:r>
      <w:r w:rsidR="00A75C74">
        <w:rPr>
          <w:rFonts w:asciiTheme="minorHAnsi" w:hAnsiTheme="minorHAnsi" w:cstheme="minorHAnsi"/>
        </w:rPr>
        <w:t xml:space="preserve"> Берлина, Рио-де-Жанейро, других крупных центров</w:t>
      </w:r>
      <w:r w:rsidR="001F1ACA">
        <w:rPr>
          <w:rFonts w:asciiTheme="minorHAnsi" w:hAnsiTheme="minorHAnsi" w:cstheme="minorHAnsi"/>
        </w:rPr>
        <w:t xml:space="preserve"> и</w:t>
      </w:r>
      <w:r w:rsidR="00A75C74">
        <w:rPr>
          <w:rFonts w:asciiTheme="minorHAnsi" w:hAnsiTheme="minorHAnsi" w:cstheme="minorHAnsi"/>
        </w:rPr>
        <w:t xml:space="preserve"> наперебой</w:t>
      </w:r>
      <w:r w:rsidR="001F1ACA">
        <w:rPr>
          <w:rFonts w:asciiTheme="minorHAnsi" w:hAnsiTheme="minorHAnsi" w:cstheme="minorHAnsi"/>
        </w:rPr>
        <w:t xml:space="preserve"> выкрикивает ему приговор.</w:t>
      </w:r>
    </w:p>
    <w:p w:rsidR="001F1ACA" w:rsidRDefault="001F1ACA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Мировая «демократия в действии»</w:t>
      </w:r>
      <w:r w:rsidR="002904CE">
        <w:rPr>
          <w:rFonts w:asciiTheme="minorHAnsi" w:hAnsiTheme="minorHAnsi" w:cstheme="minorHAnsi"/>
        </w:rPr>
        <w:t>, «одобрившая расправу над футурологом»,</w:t>
      </w:r>
      <w:r>
        <w:rPr>
          <w:rFonts w:asciiTheme="minorHAnsi" w:hAnsiTheme="minorHAnsi" w:cstheme="minorHAnsi"/>
        </w:rPr>
        <w:t xml:space="preserve"> осмысляется в романе как </w:t>
      </w:r>
      <w:r w:rsidRPr="0097692F">
        <w:rPr>
          <w:rFonts w:asciiTheme="minorHAnsi" w:hAnsiTheme="minorHAnsi" w:cstheme="minorHAnsi"/>
          <w:i/>
        </w:rPr>
        <w:t>влиятельная утопия современного человечества</w:t>
      </w:r>
      <w:r w:rsidR="0097692F">
        <w:rPr>
          <w:rFonts w:asciiTheme="minorHAnsi" w:hAnsiTheme="minorHAnsi" w:cstheme="minorHAnsi"/>
        </w:rPr>
        <w:t>, не успевшего оправиться</w:t>
      </w:r>
      <w:r>
        <w:rPr>
          <w:rFonts w:asciiTheme="minorHAnsi" w:hAnsiTheme="minorHAnsi" w:cstheme="minorHAnsi"/>
        </w:rPr>
        <w:t xml:space="preserve"> от соблазнов вождизма и угнетаемого «инстинктивным страхом</w:t>
      </w:r>
      <w:r w:rsidR="002904CE">
        <w:rPr>
          <w:rFonts w:asciiTheme="minorHAnsi" w:hAnsiTheme="minorHAnsi" w:cstheme="minorHAnsi"/>
        </w:rPr>
        <w:t xml:space="preserve"> расплаты за вечно совершаемые грехи». В качестве противовеса этой силе в </w:t>
      </w:r>
      <w:r w:rsidR="007A75B2">
        <w:rPr>
          <w:rFonts w:asciiTheme="minorHAnsi" w:hAnsiTheme="minorHAnsi" w:cstheme="minorHAnsi"/>
        </w:rPr>
        <w:t xml:space="preserve">центр системы персонажей выдвигается </w:t>
      </w:r>
      <w:r w:rsidR="007A75B2" w:rsidRPr="0097692F">
        <w:rPr>
          <w:rFonts w:asciiTheme="minorHAnsi" w:hAnsiTheme="minorHAnsi" w:cstheme="minorHAnsi"/>
          <w:i/>
        </w:rPr>
        <w:t>личность пассионарного типа</w:t>
      </w:r>
      <w:r w:rsidR="007A75B2">
        <w:rPr>
          <w:rFonts w:asciiTheme="minorHAnsi" w:hAnsiTheme="minorHAnsi" w:cstheme="minorHAnsi"/>
        </w:rPr>
        <w:t>, не страшащаяся выхода к толпе, духовного или физического «самосожжения» ради обличения неправды – как Филофей, Борк, Юнгер, Руна Лопатина, как девушка</w:t>
      </w:r>
      <w:r w:rsidR="00E77234">
        <w:rPr>
          <w:rFonts w:asciiTheme="minorHAnsi" w:hAnsiTheme="minorHAnsi" w:cstheme="minorHAnsi"/>
        </w:rPr>
        <w:t>,</w:t>
      </w:r>
      <w:r w:rsidR="007A75B2">
        <w:rPr>
          <w:rFonts w:asciiTheme="minorHAnsi" w:hAnsiTheme="minorHAnsi" w:cstheme="minorHAnsi"/>
        </w:rPr>
        <w:t xml:space="preserve"> «объятая пламен</w:t>
      </w:r>
      <w:r w:rsidR="00812FE9">
        <w:rPr>
          <w:rFonts w:asciiTheme="minorHAnsi" w:hAnsiTheme="minorHAnsi" w:cstheme="minorHAnsi"/>
        </w:rPr>
        <w:t>ем» на Красной площади… В основу</w:t>
      </w:r>
      <w:r w:rsidR="007A75B2">
        <w:rPr>
          <w:rFonts w:asciiTheme="minorHAnsi" w:hAnsiTheme="minorHAnsi" w:cstheme="minorHAnsi"/>
        </w:rPr>
        <w:t xml:space="preserve"> миропонимания</w:t>
      </w:r>
      <w:r w:rsidR="00812FE9">
        <w:rPr>
          <w:rFonts w:asciiTheme="minorHAnsi" w:hAnsiTheme="minorHAnsi" w:cstheme="minorHAnsi"/>
        </w:rPr>
        <w:t xml:space="preserve"> подобной личности</w:t>
      </w:r>
      <w:r w:rsidR="007A75B2">
        <w:rPr>
          <w:rFonts w:asciiTheme="minorHAnsi" w:hAnsiTheme="minorHAnsi" w:cstheme="minorHAnsi"/>
        </w:rPr>
        <w:t xml:space="preserve"> заложена не лишенная при</w:t>
      </w:r>
      <w:r w:rsidR="005473DE">
        <w:rPr>
          <w:rFonts w:asciiTheme="minorHAnsi" w:hAnsiTheme="minorHAnsi" w:cstheme="minorHAnsi"/>
        </w:rPr>
        <w:t xml:space="preserve">знаков утопии </w:t>
      </w:r>
      <w:r w:rsidR="005473DE" w:rsidRPr="00812FE9">
        <w:rPr>
          <w:rFonts w:asciiTheme="minorHAnsi" w:hAnsiTheme="minorHAnsi" w:cstheme="minorHAnsi"/>
          <w:i/>
        </w:rPr>
        <w:t>вера в перспективу нравственного</w:t>
      </w:r>
      <w:r w:rsidR="007A75B2" w:rsidRPr="00812FE9">
        <w:rPr>
          <w:rFonts w:asciiTheme="minorHAnsi" w:hAnsiTheme="minorHAnsi" w:cstheme="minorHAnsi"/>
          <w:i/>
        </w:rPr>
        <w:t xml:space="preserve"> «совершенст</w:t>
      </w:r>
      <w:r w:rsidR="005473DE" w:rsidRPr="00812FE9">
        <w:rPr>
          <w:rFonts w:asciiTheme="minorHAnsi" w:hAnsiTheme="minorHAnsi" w:cstheme="minorHAnsi"/>
          <w:i/>
        </w:rPr>
        <w:t>в</w:t>
      </w:r>
      <w:r w:rsidR="007A75B2" w:rsidRPr="00812FE9">
        <w:rPr>
          <w:rFonts w:asciiTheme="minorHAnsi" w:hAnsiTheme="minorHAnsi" w:cstheme="minorHAnsi"/>
          <w:i/>
        </w:rPr>
        <w:t>ов</w:t>
      </w:r>
      <w:r w:rsidR="00812FE9" w:rsidRPr="00812FE9">
        <w:rPr>
          <w:rFonts w:asciiTheme="minorHAnsi" w:hAnsiTheme="minorHAnsi" w:cstheme="minorHAnsi"/>
          <w:i/>
        </w:rPr>
        <w:t>ания» человечества под воздействием</w:t>
      </w:r>
      <w:r w:rsidR="005473DE" w:rsidRPr="00812FE9">
        <w:rPr>
          <w:rFonts w:asciiTheme="minorHAnsi" w:hAnsiTheme="minorHAnsi" w:cstheme="minorHAnsi"/>
          <w:i/>
        </w:rPr>
        <w:t xml:space="preserve"> человеческих же научных идей и доктрин</w:t>
      </w:r>
      <w:r w:rsidR="005473DE">
        <w:rPr>
          <w:rFonts w:asciiTheme="minorHAnsi" w:hAnsiTheme="minorHAnsi" w:cstheme="minorHAnsi"/>
        </w:rPr>
        <w:t>. Как пророчит Борк, «е</w:t>
      </w:r>
      <w:r w:rsidR="005473DE" w:rsidRPr="005473DE">
        <w:rPr>
          <w:rFonts w:asciiTheme="minorHAnsi" w:hAnsiTheme="minorHAnsi" w:cstheme="minorHAnsi"/>
        </w:rPr>
        <w:t>сли под влияни</w:t>
      </w:r>
      <w:r w:rsidR="005473DE">
        <w:rPr>
          <w:rFonts w:asciiTheme="minorHAnsi" w:hAnsiTheme="minorHAnsi" w:cstheme="minorHAnsi"/>
        </w:rPr>
        <w:t>ем филофе</w:t>
      </w:r>
      <w:r w:rsidR="005473DE" w:rsidRPr="005473DE">
        <w:rPr>
          <w:rFonts w:asciiTheme="minorHAnsi" w:hAnsiTheme="minorHAnsi" w:cstheme="minorHAnsi"/>
        </w:rPr>
        <w:t>евских открытий изменится менталитет человечества, если род людской будет по-иному смотреть на себя, постоянно прислушиваясь к сигналам эмбрионов, то предрасположенность к негативной самореализации индивида может заметно уменьшиться</w:t>
      </w:r>
      <w:r w:rsidR="005473DE">
        <w:rPr>
          <w:rFonts w:asciiTheme="minorHAnsi" w:hAnsiTheme="minorHAnsi" w:cstheme="minorHAnsi"/>
        </w:rPr>
        <w:t xml:space="preserve">… </w:t>
      </w:r>
      <w:r w:rsidR="005473DE" w:rsidRPr="005473DE">
        <w:rPr>
          <w:rFonts w:asciiTheme="minorHAnsi" w:hAnsiTheme="minorHAnsi" w:cstheme="minorHAnsi"/>
        </w:rPr>
        <w:t>И если в результате превентивных усилий поколений, для которых тавро Кассандры будет не позором,</w:t>
      </w:r>
      <w:r w:rsidR="005473DE">
        <w:rPr>
          <w:rFonts w:asciiTheme="minorHAnsi" w:hAnsiTheme="minorHAnsi" w:cstheme="minorHAnsi"/>
        </w:rPr>
        <w:t xml:space="preserve"> а предупреждением и, главное, –</w:t>
      </w:r>
      <w:r w:rsidR="005473DE" w:rsidRPr="005473DE">
        <w:rPr>
          <w:rFonts w:asciiTheme="minorHAnsi" w:hAnsiTheme="minorHAnsi" w:cstheme="minorHAnsi"/>
        </w:rPr>
        <w:t xml:space="preserve"> стимулом постоянного самосовершенствования людей, исчезнет генетическая предрасположенность к негативной самореализации индивида, то оправдан и переживаемый кри</w:t>
      </w:r>
      <w:r w:rsidR="005473DE">
        <w:rPr>
          <w:rFonts w:asciiTheme="minorHAnsi" w:hAnsiTheme="minorHAnsi" w:cstheme="minorHAnsi"/>
        </w:rPr>
        <w:t>зис</w:t>
      </w:r>
      <w:r w:rsidR="005473DE" w:rsidRPr="005473DE">
        <w:rPr>
          <w:rFonts w:asciiTheme="minorHAnsi" w:hAnsiTheme="minorHAnsi" w:cstheme="minorHAnsi"/>
        </w:rPr>
        <w:t>…</w:t>
      </w:r>
      <w:r w:rsidR="00812FE9">
        <w:rPr>
          <w:rFonts w:asciiTheme="minorHAnsi" w:hAnsiTheme="minorHAnsi" w:cstheme="minorHAnsi"/>
        </w:rPr>
        <w:t>» Ученым-футурологом выдвигается утопическая гипотеза</w:t>
      </w:r>
      <w:r w:rsidR="005473DE">
        <w:rPr>
          <w:rFonts w:asciiTheme="minorHAnsi" w:hAnsiTheme="minorHAnsi" w:cstheme="minorHAnsi"/>
        </w:rPr>
        <w:t xml:space="preserve"> об </w:t>
      </w:r>
      <w:r w:rsidR="005473DE" w:rsidRPr="00812FE9">
        <w:rPr>
          <w:rFonts w:asciiTheme="minorHAnsi" w:hAnsiTheme="minorHAnsi" w:cstheme="minorHAnsi"/>
          <w:i/>
        </w:rPr>
        <w:t xml:space="preserve">«усовершенствованной», антропоцентрической «ассамблее мировых религий», </w:t>
      </w:r>
      <w:r w:rsidR="00812FE9" w:rsidRPr="00812FE9">
        <w:rPr>
          <w:rFonts w:asciiTheme="minorHAnsi" w:hAnsiTheme="minorHAnsi" w:cstheme="minorHAnsi"/>
          <w:i/>
        </w:rPr>
        <w:t>призванной</w:t>
      </w:r>
      <w:r w:rsidR="005473DE" w:rsidRPr="00812FE9">
        <w:rPr>
          <w:rFonts w:asciiTheme="minorHAnsi" w:hAnsiTheme="minorHAnsi" w:cstheme="minorHAnsi"/>
          <w:i/>
        </w:rPr>
        <w:t xml:space="preserve"> гармонизировать</w:t>
      </w:r>
      <w:r w:rsidR="00812FE9" w:rsidRPr="00812FE9">
        <w:rPr>
          <w:rFonts w:asciiTheme="minorHAnsi" w:hAnsiTheme="minorHAnsi" w:cstheme="minorHAnsi"/>
          <w:i/>
        </w:rPr>
        <w:t xml:space="preserve"> земную</w:t>
      </w:r>
      <w:r w:rsidR="005473DE" w:rsidRPr="00812FE9">
        <w:rPr>
          <w:rFonts w:asciiTheme="minorHAnsi" w:hAnsiTheme="minorHAnsi" w:cstheme="minorHAnsi"/>
          <w:i/>
        </w:rPr>
        <w:t xml:space="preserve"> жизнь с помощью «универсальной», искусно сконструированной человеческим интеллектом «идеи Бога»</w:t>
      </w:r>
      <w:r w:rsidR="005473DE">
        <w:rPr>
          <w:rFonts w:asciiTheme="minorHAnsi" w:hAnsiTheme="minorHAnsi" w:cstheme="minorHAnsi"/>
        </w:rPr>
        <w:t>: «</w:t>
      </w:r>
      <w:r w:rsidR="005473DE" w:rsidRPr="005473DE">
        <w:rPr>
          <w:rFonts w:asciiTheme="minorHAnsi" w:hAnsiTheme="minorHAnsi" w:cstheme="minorHAnsi"/>
        </w:rPr>
        <w:t xml:space="preserve">Может быть, пришла такая пора, такая историческая эпоха, когда навстречу человеку все религии могли бы пойти сообща, а не порознь и не толкаясь локтями? Чтобы человек конца двадцатого века мог заявить </w:t>
      </w:r>
      <w:r w:rsidR="005473DE">
        <w:rPr>
          <w:rFonts w:asciiTheme="minorHAnsi" w:hAnsiTheme="minorHAnsi" w:cstheme="minorHAnsi"/>
        </w:rPr>
        <w:t>в отличие от прошлых поколений –</w:t>
      </w:r>
      <w:r w:rsidR="005473DE" w:rsidRPr="005473DE">
        <w:rPr>
          <w:rFonts w:asciiTheme="minorHAnsi" w:hAnsiTheme="minorHAnsi" w:cstheme="minorHAnsi"/>
        </w:rPr>
        <w:t xml:space="preserve"> все религии мои, и я носитель всех религий, я вхож во все храмы вс</w:t>
      </w:r>
      <w:r w:rsidR="005473DE">
        <w:rPr>
          <w:rFonts w:asciiTheme="minorHAnsi" w:hAnsiTheme="minorHAnsi" w:cstheme="minorHAnsi"/>
        </w:rPr>
        <w:t>ех культов, и во всех храмах я –</w:t>
      </w:r>
      <w:r w:rsidR="005473DE" w:rsidRPr="005473DE">
        <w:rPr>
          <w:rFonts w:asciiTheme="minorHAnsi" w:hAnsiTheme="minorHAnsi" w:cstheme="minorHAnsi"/>
        </w:rPr>
        <w:t xml:space="preserve"> желанный паломник… Я был рожден христианами, я был крещен, а погребен буду под стихи из Корана, сегодня я</w:t>
      </w:r>
      <w:r w:rsidR="005473DE">
        <w:rPr>
          <w:rFonts w:asciiTheme="minorHAnsi" w:hAnsiTheme="minorHAnsi" w:cstheme="minorHAnsi"/>
        </w:rPr>
        <w:t xml:space="preserve"> был православным с православны</w:t>
      </w:r>
      <w:r w:rsidR="005473DE" w:rsidRPr="005473DE">
        <w:rPr>
          <w:rFonts w:asciiTheme="minorHAnsi" w:hAnsiTheme="minorHAnsi" w:cstheme="minorHAnsi"/>
        </w:rPr>
        <w:t>ми, вчера был мусульманином среди мусульман, в Японии я поклонялся Будде, в Швеции я вторил тезисам Лютера… Никому я не чуждый в своей вере в Бога, и мне нет чуждых молений, обращаемых человеком к Творцу нашему на всех языках и н</w:t>
      </w:r>
      <w:r w:rsidR="005473DE">
        <w:rPr>
          <w:rFonts w:asciiTheme="minorHAnsi" w:hAnsiTheme="minorHAnsi" w:cstheme="minorHAnsi"/>
        </w:rPr>
        <w:t>аречиях. Творцу, одинаково внем</w:t>
      </w:r>
      <w:r w:rsidR="005473DE" w:rsidRPr="005473DE">
        <w:rPr>
          <w:rFonts w:asciiTheme="minorHAnsi" w:hAnsiTheme="minorHAnsi" w:cstheme="minorHAnsi"/>
        </w:rPr>
        <w:t>лющему всем нам, одинаково страдающему от злодеяний наших и одинаково отворяющему для всех нас Вселенную по мере мудрости и по мере добродетели нашей…</w:t>
      </w:r>
      <w:r w:rsidR="005473DE">
        <w:rPr>
          <w:rFonts w:asciiTheme="minorHAnsi" w:hAnsiTheme="minorHAnsi" w:cstheme="minorHAnsi"/>
        </w:rPr>
        <w:t>»</w:t>
      </w:r>
    </w:p>
    <w:p w:rsidR="005473DE" w:rsidRDefault="005473DE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эпилоге романное действие обретает новый импульс, поскольку неожиданно в центр повествования выдвигается </w:t>
      </w:r>
      <w:r w:rsidRPr="00812FE9">
        <w:rPr>
          <w:rFonts w:asciiTheme="minorHAnsi" w:hAnsiTheme="minorHAnsi" w:cstheme="minorHAnsi"/>
          <w:i/>
        </w:rPr>
        <w:t>предыстория Филофея – Андрея Крыльцова, написанная им самим</w:t>
      </w:r>
      <w:r w:rsidR="00812FE9">
        <w:rPr>
          <w:rFonts w:asciiTheme="minorHAnsi" w:hAnsiTheme="minorHAnsi" w:cstheme="minorHAnsi"/>
        </w:rPr>
        <w:t>. Композиционная</w:t>
      </w:r>
      <w:r>
        <w:rPr>
          <w:rFonts w:asciiTheme="minorHAnsi" w:hAnsiTheme="minorHAnsi" w:cstheme="minorHAnsi"/>
        </w:rPr>
        <w:t xml:space="preserve"> инверсия позволяет всесторонне осветить </w:t>
      </w:r>
      <w:r w:rsidR="00E77234">
        <w:rPr>
          <w:rFonts w:asciiTheme="minorHAnsi" w:hAnsiTheme="minorHAnsi" w:cstheme="minorHAnsi"/>
          <w:i/>
        </w:rPr>
        <w:t>авторский идеал личности, сумевшей</w:t>
      </w:r>
      <w:r w:rsidR="00812FE9" w:rsidRPr="00812FE9">
        <w:rPr>
          <w:rFonts w:asciiTheme="minorHAnsi" w:hAnsiTheme="minorHAnsi" w:cstheme="minorHAnsi"/>
          <w:i/>
        </w:rPr>
        <w:t>, вопреки давлению</w:t>
      </w:r>
      <w:r w:rsidRPr="00812FE9">
        <w:rPr>
          <w:rFonts w:asciiTheme="minorHAnsi" w:hAnsiTheme="minorHAnsi" w:cstheme="minorHAnsi"/>
          <w:i/>
        </w:rPr>
        <w:t xml:space="preserve"> среды, «совершить революцию в себе, беспощадную, безоглядную»</w:t>
      </w:r>
      <w:r>
        <w:rPr>
          <w:rFonts w:asciiTheme="minorHAnsi" w:hAnsiTheme="minorHAnsi" w:cstheme="minorHAnsi"/>
        </w:rPr>
        <w:t>. Детдомовец, навсегда сохранивший инстинктивную, «телесную» память</w:t>
      </w:r>
      <w:r w:rsidR="006F21C4">
        <w:rPr>
          <w:rFonts w:asciiTheme="minorHAnsi" w:hAnsiTheme="minorHAnsi" w:cstheme="minorHAnsi"/>
        </w:rPr>
        <w:t xml:space="preserve"> об оставившей его в конце 1942 г. матери, – Крыльцов вглядывается в симптомы своего одиночества, как «человек, остав</w:t>
      </w:r>
      <w:r w:rsidR="00812FE9">
        <w:rPr>
          <w:rFonts w:asciiTheme="minorHAnsi" w:hAnsiTheme="minorHAnsi" w:cstheme="minorHAnsi"/>
        </w:rPr>
        <w:t>шийся за бортом корабля в море»;</w:t>
      </w:r>
      <w:r w:rsidR="006F21C4">
        <w:rPr>
          <w:rFonts w:asciiTheme="minorHAnsi" w:hAnsiTheme="minorHAnsi" w:cstheme="minorHAnsi"/>
        </w:rPr>
        <w:t xml:space="preserve"> постигает историческую обусловленность «трагедии детей, зачатых войной». Впоследствии, уже будучи обласканным властью ученым-эмб</w:t>
      </w:r>
      <w:r w:rsidR="00812FE9">
        <w:rPr>
          <w:rFonts w:asciiTheme="minorHAnsi" w:hAnsiTheme="minorHAnsi" w:cstheme="minorHAnsi"/>
        </w:rPr>
        <w:t>риологом и генетиком, он исследует «чудо зачатия», примеряет на себя мессианское обличие</w:t>
      </w:r>
      <w:r w:rsidR="006F21C4">
        <w:rPr>
          <w:rFonts w:asciiTheme="minorHAnsi" w:hAnsiTheme="minorHAnsi" w:cstheme="minorHAnsi"/>
        </w:rPr>
        <w:t>,</w:t>
      </w:r>
      <w:r w:rsidR="00042CD5">
        <w:rPr>
          <w:rFonts w:asciiTheme="minorHAnsi" w:hAnsiTheme="minorHAnsi" w:cstheme="minorHAnsi"/>
        </w:rPr>
        <w:t xml:space="preserve"> без</w:t>
      </w:r>
      <w:r w:rsidR="00E77234">
        <w:rPr>
          <w:rFonts w:asciiTheme="minorHAnsi" w:hAnsiTheme="minorHAnsi" w:cstheme="minorHAnsi"/>
        </w:rPr>
        <w:t xml:space="preserve"> сожалений отказывается от семейной жизни</w:t>
      </w:r>
      <w:r w:rsidR="00042CD5">
        <w:rPr>
          <w:rFonts w:asciiTheme="minorHAnsi" w:hAnsiTheme="minorHAnsi" w:cstheme="minorHAnsi"/>
        </w:rPr>
        <w:t>,</w:t>
      </w:r>
      <w:r w:rsidR="006F21C4">
        <w:rPr>
          <w:rFonts w:asciiTheme="minorHAnsi" w:hAnsiTheme="minorHAnsi" w:cstheme="minorHAnsi"/>
        </w:rPr>
        <w:t xml:space="preserve"> упиваясь персп</w:t>
      </w:r>
      <w:r w:rsidR="00812FE9">
        <w:rPr>
          <w:rFonts w:asciiTheme="minorHAnsi" w:hAnsiTheme="minorHAnsi" w:cstheme="minorHAnsi"/>
        </w:rPr>
        <w:t>ективой неограниченного распространения</w:t>
      </w:r>
      <w:r w:rsidR="006F21C4">
        <w:rPr>
          <w:rFonts w:asciiTheme="minorHAnsi" w:hAnsiTheme="minorHAnsi" w:cstheme="minorHAnsi"/>
        </w:rPr>
        <w:t xml:space="preserve"> репродуктивных технологий </w:t>
      </w:r>
      <w:r w:rsidR="00812FE9">
        <w:rPr>
          <w:rFonts w:asciiTheme="minorHAnsi" w:hAnsiTheme="minorHAnsi" w:cstheme="minorHAnsi"/>
        </w:rPr>
        <w:t>и собственным могуществом</w:t>
      </w:r>
      <w:r w:rsidR="001446E1">
        <w:rPr>
          <w:rFonts w:asciiTheme="minorHAnsi" w:hAnsiTheme="minorHAnsi" w:cstheme="minorHAnsi"/>
        </w:rPr>
        <w:t xml:space="preserve"> «производить искусственно конструируемых людей по своему умыслу и рабочему графику».</w:t>
      </w:r>
      <w:r w:rsidR="00C371B7">
        <w:rPr>
          <w:rFonts w:asciiTheme="minorHAnsi" w:hAnsiTheme="minorHAnsi" w:cstheme="minorHAnsi"/>
        </w:rPr>
        <w:t xml:space="preserve"> Эта «рукотворная биология» оказывается включенной в секретные государственные планы по «реконструкции человеческой личности» и выведению «иксродов» – «анонимно рождаемых индивидов», не имеющих родовых привязанностей и способных до конца «бороться за победу коммунизма во всем мире». Как позднее осознает Крыльцов, «выведение нового типа б</w:t>
      </w:r>
      <w:r w:rsidR="00E77234">
        <w:rPr>
          <w:rFonts w:asciiTheme="minorHAnsi" w:hAnsiTheme="minorHAnsi" w:cstheme="minorHAnsi"/>
        </w:rPr>
        <w:t>ескорневого человека» служит</w:t>
      </w:r>
      <w:r w:rsidR="00C371B7">
        <w:rPr>
          <w:rFonts w:asciiTheme="minorHAnsi" w:hAnsiTheme="minorHAnsi" w:cstheme="minorHAnsi"/>
        </w:rPr>
        <w:t xml:space="preserve"> залогом моделирования </w:t>
      </w:r>
      <w:r w:rsidR="00C371B7" w:rsidRPr="00812FE9">
        <w:rPr>
          <w:rFonts w:asciiTheme="minorHAnsi" w:hAnsiTheme="minorHAnsi" w:cstheme="minorHAnsi"/>
          <w:i/>
        </w:rPr>
        <w:t>мировой демиургической утопии</w:t>
      </w:r>
      <w:r w:rsidR="00C371B7">
        <w:rPr>
          <w:rFonts w:asciiTheme="minorHAnsi" w:hAnsiTheme="minorHAnsi" w:cstheme="minorHAnsi"/>
        </w:rPr>
        <w:t>, когда «вторично, вслед за Адамом и Евой, изгонялись из мира Отец и Мать», а «неуловимая стихия зачатия и рождения» попадает по</w:t>
      </w:r>
      <w:r w:rsidR="00812FE9">
        <w:rPr>
          <w:rFonts w:asciiTheme="minorHAnsi" w:hAnsiTheme="minorHAnsi" w:cstheme="minorHAnsi"/>
        </w:rPr>
        <w:t>д контроль</w:t>
      </w:r>
      <w:r w:rsidR="00C371B7">
        <w:rPr>
          <w:rFonts w:asciiTheme="minorHAnsi" w:hAnsiTheme="minorHAnsi" w:cstheme="minorHAnsi"/>
        </w:rPr>
        <w:t xml:space="preserve"> уже не гениальных одиночек-первооткрывателей</w:t>
      </w:r>
      <w:r w:rsidR="00947967">
        <w:rPr>
          <w:rFonts w:asciiTheme="minorHAnsi" w:hAnsiTheme="minorHAnsi" w:cstheme="minorHAnsi"/>
        </w:rPr>
        <w:t xml:space="preserve">, но гигантских </w:t>
      </w:r>
      <w:r w:rsidR="00E77234">
        <w:rPr>
          <w:rFonts w:asciiTheme="minorHAnsi" w:hAnsiTheme="minorHAnsi" w:cstheme="minorHAnsi"/>
        </w:rPr>
        <w:t>обезличенных корпораций. Отрезвляющее</w:t>
      </w:r>
      <w:r w:rsidR="00947967">
        <w:rPr>
          <w:rFonts w:asciiTheme="minorHAnsi" w:hAnsiTheme="minorHAnsi" w:cstheme="minorHAnsi"/>
        </w:rPr>
        <w:t xml:space="preserve"> ощущение себя в качестве «подобия иксрода по воле судьбы», обличения</w:t>
      </w:r>
      <w:r w:rsidR="00812FE9">
        <w:rPr>
          <w:rFonts w:asciiTheme="minorHAnsi" w:hAnsiTheme="minorHAnsi" w:cstheme="minorHAnsi"/>
        </w:rPr>
        <w:t>, услышанные от</w:t>
      </w:r>
      <w:r w:rsidR="00947967">
        <w:rPr>
          <w:rFonts w:asciiTheme="minorHAnsi" w:hAnsiTheme="minorHAnsi" w:cstheme="minorHAnsi"/>
        </w:rPr>
        <w:t xml:space="preserve"> заключенной Руны Лопатиной – «бывшей учительницы», «идеалиста-одиночки», осужденной «за хранение и распространение антисоветских материалов» и своеобразного «двойника» сгоревшей на Красной площади девушки с плакатом</w:t>
      </w:r>
      <w:r w:rsidR="00977DDE">
        <w:rPr>
          <w:rFonts w:asciiTheme="minorHAnsi" w:hAnsiTheme="minorHAnsi" w:cstheme="minorHAnsi"/>
        </w:rPr>
        <w:t xml:space="preserve"> </w:t>
      </w:r>
      <w:r w:rsidR="00977DDE" w:rsidRPr="00812FE9">
        <w:rPr>
          <w:rFonts w:asciiTheme="minorHAnsi" w:hAnsiTheme="minorHAnsi" w:cstheme="minorHAnsi"/>
        </w:rPr>
        <w:t>[4, с. 153]</w:t>
      </w:r>
      <w:r w:rsidR="00812FE9">
        <w:rPr>
          <w:rFonts w:asciiTheme="minorHAnsi" w:hAnsiTheme="minorHAnsi" w:cstheme="minorHAnsi"/>
        </w:rPr>
        <w:t>,</w:t>
      </w:r>
      <w:r w:rsidR="00947967">
        <w:rPr>
          <w:rFonts w:asciiTheme="minorHAnsi" w:hAnsiTheme="minorHAnsi" w:cstheme="minorHAnsi"/>
        </w:rPr>
        <w:t>– совершают радикальный переворот в умо</w:t>
      </w:r>
      <w:r w:rsidR="00812FE9">
        <w:rPr>
          <w:rFonts w:asciiTheme="minorHAnsi" w:hAnsiTheme="minorHAnsi" w:cstheme="minorHAnsi"/>
        </w:rPr>
        <w:t>настроении Крыльцова, приводят</w:t>
      </w:r>
      <w:r w:rsidR="00947967">
        <w:rPr>
          <w:rFonts w:asciiTheme="minorHAnsi" w:hAnsiTheme="minorHAnsi" w:cstheme="minorHAnsi"/>
        </w:rPr>
        <w:t xml:space="preserve"> его</w:t>
      </w:r>
      <w:r w:rsidR="00812FE9">
        <w:rPr>
          <w:rFonts w:asciiTheme="minorHAnsi" w:hAnsiTheme="minorHAnsi" w:cstheme="minorHAnsi"/>
        </w:rPr>
        <w:t xml:space="preserve"> к</w:t>
      </w:r>
      <w:r w:rsidR="00947967">
        <w:rPr>
          <w:rFonts w:asciiTheme="minorHAnsi" w:hAnsiTheme="minorHAnsi" w:cstheme="minorHAnsi"/>
        </w:rPr>
        <w:t xml:space="preserve"> космическому «монашеству», жертвенному проповедничеству и</w:t>
      </w:r>
      <w:r w:rsidR="00812FE9">
        <w:rPr>
          <w:rFonts w:asciiTheme="minorHAnsi" w:hAnsiTheme="minorHAnsi" w:cstheme="minorHAnsi"/>
        </w:rPr>
        <w:t xml:space="preserve"> добровольному</w:t>
      </w:r>
      <w:r w:rsidR="00947967">
        <w:rPr>
          <w:rFonts w:asciiTheme="minorHAnsi" w:hAnsiTheme="minorHAnsi" w:cstheme="minorHAnsi"/>
        </w:rPr>
        <w:t xml:space="preserve"> саморастворению в «межзвездном пространстве»: «Неужто и в космосе слышится ему, как гулко бьется сердце матери, несущей его в последний раз, прижимая к груди?»</w:t>
      </w:r>
    </w:p>
    <w:p w:rsidR="00042CD5" w:rsidRDefault="00042CD5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</w:p>
    <w:p w:rsidR="00042CD5" w:rsidRDefault="00042CD5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Проблемное поле одного из закатных романов Ч.Айтматова насыщено многими утопическими концепциями, которые становятся здесь предметом напряженного художественного и интеллектуального осмысления. Человечеству, пребывающему в плену </w:t>
      </w:r>
      <w:r w:rsidRPr="00812FE9">
        <w:rPr>
          <w:rFonts w:asciiTheme="minorHAnsi" w:hAnsiTheme="minorHAnsi" w:cstheme="minorHAnsi"/>
          <w:i/>
        </w:rPr>
        <w:t>поствождистских, технократических, сциентистских, псевдодемократических утопий</w:t>
      </w:r>
      <w:r>
        <w:rPr>
          <w:rFonts w:asciiTheme="minorHAnsi" w:hAnsiTheme="minorHAnsi" w:cstheme="minorHAnsi"/>
        </w:rPr>
        <w:t>, в ценностной системе романа противост</w:t>
      </w:r>
      <w:r w:rsidR="003335C7">
        <w:rPr>
          <w:rFonts w:asciiTheme="minorHAnsi" w:hAnsiTheme="minorHAnsi" w:cstheme="minorHAnsi"/>
        </w:rPr>
        <w:t>оит личность интеллектуала, мыслителя-нон</w:t>
      </w:r>
      <w:r>
        <w:rPr>
          <w:rFonts w:asciiTheme="minorHAnsi" w:hAnsiTheme="minorHAnsi" w:cstheme="minorHAnsi"/>
        </w:rPr>
        <w:t>конформиста</w:t>
      </w:r>
      <w:r w:rsidR="003335C7">
        <w:rPr>
          <w:rFonts w:asciiTheme="minorHAnsi" w:hAnsiTheme="minorHAnsi" w:cstheme="minorHAnsi"/>
        </w:rPr>
        <w:t>,</w:t>
      </w:r>
      <w:r w:rsidR="00585F07">
        <w:rPr>
          <w:rFonts w:asciiTheme="minorHAnsi" w:hAnsiTheme="minorHAnsi" w:cstheme="minorHAnsi"/>
        </w:rPr>
        <w:t xml:space="preserve"> жертвующего собой, бесстрашно</w:t>
      </w:r>
      <w:r w:rsidR="003335C7">
        <w:rPr>
          <w:rFonts w:asciiTheme="minorHAnsi" w:hAnsiTheme="minorHAnsi" w:cstheme="minorHAnsi"/>
        </w:rPr>
        <w:t xml:space="preserve"> сокрушающего кумиров прошлого и в то же время исподволь воздвигающего </w:t>
      </w:r>
      <w:r w:rsidR="003335C7" w:rsidRPr="00812FE9">
        <w:rPr>
          <w:rFonts w:asciiTheme="minorHAnsi" w:hAnsiTheme="minorHAnsi" w:cstheme="minorHAnsi"/>
          <w:i/>
        </w:rPr>
        <w:t>новую квазирелигиозную утопию</w:t>
      </w:r>
      <w:r w:rsidR="003335C7">
        <w:rPr>
          <w:rFonts w:asciiTheme="minorHAnsi" w:hAnsiTheme="minorHAnsi" w:cstheme="minorHAnsi"/>
        </w:rPr>
        <w:t xml:space="preserve"> на пер</w:t>
      </w:r>
      <w:r w:rsidR="00E77234">
        <w:rPr>
          <w:rFonts w:asciiTheme="minorHAnsi" w:hAnsiTheme="minorHAnsi" w:cstheme="minorHAnsi"/>
        </w:rPr>
        <w:t>есечении пантеизма</w:t>
      </w:r>
      <w:r w:rsidR="003335C7">
        <w:rPr>
          <w:rFonts w:asciiTheme="minorHAnsi" w:hAnsiTheme="minorHAnsi" w:cstheme="minorHAnsi"/>
        </w:rPr>
        <w:t xml:space="preserve"> и «синт</w:t>
      </w:r>
      <w:r w:rsidR="00812FE9">
        <w:rPr>
          <w:rFonts w:asciiTheme="minorHAnsi" w:hAnsiTheme="minorHAnsi" w:cstheme="minorHAnsi"/>
        </w:rPr>
        <w:t>етической» мировой религии как плода</w:t>
      </w:r>
      <w:r w:rsidR="003335C7">
        <w:rPr>
          <w:rFonts w:asciiTheme="minorHAnsi" w:hAnsiTheme="minorHAnsi" w:cstheme="minorHAnsi"/>
        </w:rPr>
        <w:t xml:space="preserve"> «усовершенствованного» научного разума. Роман «Тавро Кас</w:t>
      </w:r>
      <w:r w:rsidR="00E41466">
        <w:rPr>
          <w:rFonts w:asciiTheme="minorHAnsi" w:hAnsiTheme="minorHAnsi" w:cstheme="minorHAnsi"/>
        </w:rPr>
        <w:t>с</w:t>
      </w:r>
      <w:r w:rsidR="003335C7">
        <w:rPr>
          <w:rFonts w:asciiTheme="minorHAnsi" w:hAnsiTheme="minorHAnsi" w:cstheme="minorHAnsi"/>
        </w:rPr>
        <w:t>андры» приме</w:t>
      </w:r>
      <w:r w:rsidR="00585F07">
        <w:rPr>
          <w:rFonts w:asciiTheme="minorHAnsi" w:hAnsiTheme="minorHAnsi" w:cstheme="minorHAnsi"/>
        </w:rPr>
        <w:t>чателен и своими композиционными</w:t>
      </w:r>
      <w:r w:rsidR="003335C7">
        <w:rPr>
          <w:rFonts w:asciiTheme="minorHAnsi" w:hAnsiTheme="minorHAnsi" w:cstheme="minorHAnsi"/>
        </w:rPr>
        <w:t xml:space="preserve"> решениями,</w:t>
      </w:r>
      <w:r w:rsidR="00585F07">
        <w:rPr>
          <w:rFonts w:asciiTheme="minorHAnsi" w:hAnsiTheme="minorHAnsi" w:cstheme="minorHAnsi"/>
        </w:rPr>
        <w:t xml:space="preserve"> совмещением интимно-</w:t>
      </w:r>
      <w:r w:rsidR="00812FE9">
        <w:rPr>
          <w:rFonts w:asciiTheme="minorHAnsi" w:hAnsiTheme="minorHAnsi" w:cstheme="minorHAnsi"/>
        </w:rPr>
        <w:t>исповедального самораскрытия</w:t>
      </w:r>
      <w:r w:rsidR="00585F07">
        <w:rPr>
          <w:rFonts w:asciiTheme="minorHAnsi" w:hAnsiTheme="minorHAnsi" w:cstheme="minorHAnsi"/>
        </w:rPr>
        <w:t xml:space="preserve"> персонажей и глобально-исторического, вселенского масштаба авторского мировидения</w:t>
      </w:r>
      <w:r w:rsidR="003335C7">
        <w:rPr>
          <w:rFonts w:asciiTheme="minorHAnsi" w:hAnsiTheme="minorHAnsi" w:cstheme="minorHAnsi"/>
        </w:rPr>
        <w:t>, соединением традиций реалистического письма и принципов мифопоэтического мышления.</w:t>
      </w:r>
      <w:r>
        <w:rPr>
          <w:rFonts w:asciiTheme="minorHAnsi" w:hAnsiTheme="minorHAnsi" w:cstheme="minorHAnsi"/>
        </w:rPr>
        <w:t xml:space="preserve"> </w:t>
      </w:r>
    </w:p>
    <w:p w:rsidR="00977DDE" w:rsidRPr="007E5A6D" w:rsidRDefault="00977DDE" w:rsidP="000A5B8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</w:p>
    <w:p w:rsidR="009365CD" w:rsidRDefault="00453D40" w:rsidP="009365CD">
      <w:pPr>
        <w:pStyle w:val="aa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/>
          <w:color w:val="000000"/>
        </w:rPr>
      </w:pPr>
      <w:r w:rsidRPr="00453D40">
        <w:rPr>
          <w:rFonts w:asciiTheme="minorHAnsi" w:hAnsiTheme="minorHAnsi" w:cstheme="minorHAnsi"/>
          <w:b/>
          <w:color w:val="000000"/>
        </w:rPr>
        <w:t>Список литературы</w:t>
      </w:r>
    </w:p>
    <w:p w:rsidR="00453D40" w:rsidRPr="00453D40" w:rsidRDefault="00453D40" w:rsidP="00453D40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Айтматов Ч. Тавро Кассандры </w:t>
      </w:r>
      <w:r w:rsidRPr="00453D40">
        <w:rPr>
          <w:rFonts w:asciiTheme="minorHAnsi" w:hAnsiTheme="minorHAnsi" w:cstheme="minorHAnsi"/>
          <w:color w:val="000000"/>
        </w:rPr>
        <w:t xml:space="preserve">// </w:t>
      </w:r>
      <w:hyperlink r:id="rId8" w:history="1">
        <w:r w:rsidRPr="00846E4F">
          <w:rPr>
            <w:rStyle w:val="ab"/>
            <w:rFonts w:asciiTheme="minorHAnsi" w:hAnsiTheme="minorHAnsi" w:cstheme="minorHAnsi"/>
            <w:lang w:val="en-US"/>
          </w:rPr>
          <w:t>http</w:t>
        </w:r>
        <w:r w:rsidRPr="00846E4F">
          <w:rPr>
            <w:rStyle w:val="ab"/>
            <w:rFonts w:asciiTheme="minorHAnsi" w:hAnsiTheme="minorHAnsi" w:cstheme="minorHAnsi"/>
          </w:rPr>
          <w:t>://</w:t>
        </w:r>
        <w:r w:rsidRPr="00846E4F">
          <w:rPr>
            <w:rStyle w:val="ab"/>
            <w:rFonts w:asciiTheme="minorHAnsi" w:hAnsiTheme="minorHAnsi" w:cstheme="minorHAnsi"/>
            <w:lang w:val="en-US"/>
          </w:rPr>
          <w:t>bookscafe</w:t>
        </w:r>
        <w:r w:rsidRPr="00846E4F">
          <w:rPr>
            <w:rStyle w:val="ab"/>
            <w:rFonts w:asciiTheme="minorHAnsi" w:hAnsiTheme="minorHAnsi" w:cstheme="minorHAnsi"/>
          </w:rPr>
          <w:t>.</w:t>
        </w:r>
        <w:r w:rsidRPr="00846E4F">
          <w:rPr>
            <w:rStyle w:val="ab"/>
            <w:rFonts w:asciiTheme="minorHAnsi" w:hAnsiTheme="minorHAnsi" w:cstheme="minorHAnsi"/>
            <w:lang w:val="en-US"/>
          </w:rPr>
          <w:t>net</w:t>
        </w:r>
        <w:r w:rsidRPr="00846E4F">
          <w:rPr>
            <w:rStyle w:val="ab"/>
            <w:rFonts w:asciiTheme="minorHAnsi" w:hAnsiTheme="minorHAnsi" w:cstheme="minorHAnsi"/>
          </w:rPr>
          <w:t>/</w:t>
        </w:r>
        <w:r w:rsidRPr="00846E4F">
          <w:rPr>
            <w:rStyle w:val="ab"/>
            <w:rFonts w:asciiTheme="minorHAnsi" w:hAnsiTheme="minorHAnsi" w:cstheme="minorHAnsi"/>
            <w:lang w:val="en-US"/>
          </w:rPr>
          <w:t>book</w:t>
        </w:r>
        <w:r w:rsidRPr="00846E4F">
          <w:rPr>
            <w:rStyle w:val="ab"/>
            <w:rFonts w:asciiTheme="minorHAnsi" w:hAnsiTheme="minorHAnsi" w:cstheme="minorHAnsi"/>
          </w:rPr>
          <w:t>/</w:t>
        </w:r>
        <w:r w:rsidRPr="00846E4F">
          <w:rPr>
            <w:rStyle w:val="ab"/>
            <w:rFonts w:asciiTheme="minorHAnsi" w:hAnsiTheme="minorHAnsi" w:cstheme="minorHAnsi"/>
            <w:lang w:val="en-US"/>
          </w:rPr>
          <w:t>aytmatov</w:t>
        </w:r>
        <w:r w:rsidRPr="00846E4F">
          <w:rPr>
            <w:rStyle w:val="ab"/>
            <w:rFonts w:asciiTheme="minorHAnsi" w:hAnsiTheme="minorHAnsi" w:cstheme="minorHAnsi"/>
          </w:rPr>
          <w:t>_</w:t>
        </w:r>
        <w:r w:rsidRPr="00846E4F">
          <w:rPr>
            <w:rStyle w:val="ab"/>
            <w:rFonts w:asciiTheme="minorHAnsi" w:hAnsiTheme="minorHAnsi" w:cstheme="minorHAnsi"/>
            <w:lang w:val="en-US"/>
          </w:rPr>
          <w:t>chingiz</w:t>
        </w:r>
        <w:r w:rsidRPr="00846E4F">
          <w:rPr>
            <w:rStyle w:val="ab"/>
            <w:rFonts w:asciiTheme="minorHAnsi" w:hAnsiTheme="minorHAnsi" w:cstheme="minorHAnsi"/>
          </w:rPr>
          <w:t>-</w:t>
        </w:r>
        <w:r w:rsidRPr="00846E4F">
          <w:rPr>
            <w:rStyle w:val="ab"/>
            <w:rFonts w:asciiTheme="minorHAnsi" w:hAnsiTheme="minorHAnsi" w:cstheme="minorHAnsi"/>
            <w:lang w:val="en-US"/>
          </w:rPr>
          <w:t>tavro</w:t>
        </w:r>
        <w:r w:rsidRPr="00846E4F">
          <w:rPr>
            <w:rStyle w:val="ab"/>
            <w:rFonts w:asciiTheme="minorHAnsi" w:hAnsiTheme="minorHAnsi" w:cstheme="minorHAnsi"/>
          </w:rPr>
          <w:t>_</w:t>
        </w:r>
        <w:r w:rsidRPr="00846E4F">
          <w:rPr>
            <w:rStyle w:val="ab"/>
            <w:rFonts w:asciiTheme="minorHAnsi" w:hAnsiTheme="minorHAnsi" w:cstheme="minorHAnsi"/>
            <w:lang w:val="en-US"/>
          </w:rPr>
          <w:t>kassandry</w:t>
        </w:r>
        <w:r w:rsidRPr="00846E4F">
          <w:rPr>
            <w:rStyle w:val="ab"/>
            <w:rFonts w:asciiTheme="minorHAnsi" w:hAnsiTheme="minorHAnsi" w:cstheme="minorHAnsi"/>
          </w:rPr>
          <w:t>-552.</w:t>
        </w:r>
        <w:r w:rsidRPr="00846E4F">
          <w:rPr>
            <w:rStyle w:val="ab"/>
            <w:rFonts w:asciiTheme="minorHAnsi" w:hAnsiTheme="minorHAnsi" w:cstheme="minorHAnsi"/>
            <w:lang w:val="en-US"/>
          </w:rPr>
          <w:t>html</w:t>
        </w:r>
      </w:hyperlink>
      <w:r w:rsidR="00653B82">
        <w:rPr>
          <w:rFonts w:asciiTheme="minorHAnsi" w:hAnsiTheme="minorHAnsi" w:cstheme="minorHAnsi"/>
          <w:color w:val="000000"/>
        </w:rPr>
        <w:t xml:space="preserve"> Текст романа приводится по этому источнику.</w:t>
      </w:r>
    </w:p>
    <w:p w:rsidR="00453D40" w:rsidRDefault="00453D40" w:rsidP="00453D40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Васильева-Шальнева Т.Б. «Апокалипсическая дилогия» Ч.Айтматова (романы «Плаха»</w:t>
      </w:r>
      <w:r w:rsidR="00210D6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и «Тавро Кассандры») </w:t>
      </w:r>
      <w:r w:rsidRPr="00453D40">
        <w:rPr>
          <w:rFonts w:asciiTheme="minorHAnsi" w:hAnsiTheme="minorHAnsi" w:cstheme="minorHAnsi"/>
          <w:color w:val="000000"/>
        </w:rPr>
        <w:t xml:space="preserve">// </w:t>
      </w:r>
      <w:r>
        <w:rPr>
          <w:rFonts w:asciiTheme="minorHAnsi" w:hAnsiTheme="minorHAnsi" w:cstheme="minorHAnsi"/>
          <w:color w:val="000000"/>
        </w:rPr>
        <w:t>Филология и культура. 2013. №2 (32). С.89 – 93.</w:t>
      </w:r>
    </w:p>
    <w:p w:rsidR="007B4E58" w:rsidRDefault="007B4E58" w:rsidP="00453D40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Коваленко А.Г. Чингиз Айтматов и русская литература ХХ века </w:t>
      </w:r>
      <w:r w:rsidRPr="007B4E58">
        <w:rPr>
          <w:rFonts w:asciiTheme="minorHAnsi" w:hAnsiTheme="minorHAnsi" w:cstheme="minorHAnsi"/>
          <w:color w:val="000000"/>
        </w:rPr>
        <w:t xml:space="preserve">// </w:t>
      </w:r>
      <w:r>
        <w:rPr>
          <w:rFonts w:asciiTheme="minorHAnsi" w:hAnsiTheme="minorHAnsi" w:cstheme="minorHAnsi"/>
          <w:color w:val="000000"/>
        </w:rPr>
        <w:t>Вестник Российского университета дружбы народов. Серия Литературоведение. Журналистика. 2015. №2. С.37 – 43.</w:t>
      </w:r>
    </w:p>
    <w:p w:rsidR="007B4E58" w:rsidRDefault="007B4E58" w:rsidP="00453D40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Мискина М.С. Мотив жертвоприношения в романе Ч.Айтматова «Тавро Кассандры» </w:t>
      </w:r>
      <w:r w:rsidRPr="007B4E58">
        <w:rPr>
          <w:rFonts w:asciiTheme="minorHAnsi" w:hAnsiTheme="minorHAnsi" w:cstheme="minorHAnsi"/>
          <w:color w:val="000000"/>
        </w:rPr>
        <w:t xml:space="preserve">// </w:t>
      </w:r>
      <w:r>
        <w:rPr>
          <w:rFonts w:asciiTheme="minorHAnsi" w:hAnsiTheme="minorHAnsi" w:cstheme="minorHAnsi"/>
          <w:color w:val="000000"/>
        </w:rPr>
        <w:t>Вестник Томского гос. ун-та. 2003. Вып. 277. С.152 – 160.</w:t>
      </w:r>
    </w:p>
    <w:p w:rsidR="00977DDE" w:rsidRPr="002F5637" w:rsidRDefault="007B4E58" w:rsidP="00977DD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Мискина М.С. Фольклорно-мифологические мотивы в прозе Чингиза Айтматова. Автореф. дис... канд. филол. наук. Томск, 2004.</w:t>
      </w:r>
    </w:p>
    <w:p w:rsidR="00653B82" w:rsidRPr="00653B82" w:rsidRDefault="00653B82" w:rsidP="00B56C3A">
      <w:pPr>
        <w:spacing w:after="0" w:line="360" w:lineRule="auto"/>
        <w:ind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653B82" w:rsidRPr="00653B8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B6" w:rsidRDefault="00933BB6" w:rsidP="00B56C3A">
      <w:pPr>
        <w:spacing w:after="0" w:line="240" w:lineRule="auto"/>
      </w:pPr>
      <w:r>
        <w:separator/>
      </w:r>
    </w:p>
  </w:endnote>
  <w:endnote w:type="continuationSeparator" w:id="0">
    <w:p w:rsidR="00933BB6" w:rsidRDefault="00933BB6" w:rsidP="00B5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B6" w:rsidRDefault="00933BB6" w:rsidP="00B56C3A">
      <w:pPr>
        <w:spacing w:after="0" w:line="240" w:lineRule="auto"/>
      </w:pPr>
      <w:r>
        <w:separator/>
      </w:r>
    </w:p>
  </w:footnote>
  <w:footnote w:type="continuationSeparator" w:id="0">
    <w:p w:rsidR="00933BB6" w:rsidRDefault="00933BB6" w:rsidP="00B5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178923"/>
      <w:docPartObj>
        <w:docPartGallery w:val="Page Numbers (Top of Page)"/>
        <w:docPartUnique/>
      </w:docPartObj>
    </w:sdtPr>
    <w:sdtEndPr/>
    <w:sdtContent>
      <w:p w:rsidR="00B56C3A" w:rsidRDefault="00B56C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B6">
          <w:rPr>
            <w:noProof/>
          </w:rPr>
          <w:t>1</w:t>
        </w:r>
        <w:r>
          <w:fldChar w:fldCharType="end"/>
        </w:r>
      </w:p>
    </w:sdtContent>
  </w:sdt>
  <w:p w:rsidR="00B56C3A" w:rsidRDefault="00B56C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85F"/>
    <w:multiLevelType w:val="hybridMultilevel"/>
    <w:tmpl w:val="9BE641C0"/>
    <w:lvl w:ilvl="0" w:tplc="8E3ADB88">
      <w:start w:val="1"/>
      <w:numFmt w:val="upperRoman"/>
      <w:lvlText w:val="%1."/>
      <w:lvlJc w:val="left"/>
      <w:pPr>
        <w:ind w:left="8442" w:hanging="720"/>
      </w:pPr>
      <w:rPr>
        <w:rFonts w:ascii="TimesNewRomanPS-BoldItalicMT" w:hAnsi="TimesNewRomanPS-BoldItalicMT" w:hint="default"/>
      </w:rPr>
    </w:lvl>
    <w:lvl w:ilvl="1" w:tplc="04190019" w:tentative="1">
      <w:start w:val="1"/>
      <w:numFmt w:val="lowerLetter"/>
      <w:lvlText w:val="%2."/>
      <w:lvlJc w:val="left"/>
      <w:pPr>
        <w:ind w:left="8802" w:hanging="360"/>
      </w:pPr>
    </w:lvl>
    <w:lvl w:ilvl="2" w:tplc="0419001B" w:tentative="1">
      <w:start w:val="1"/>
      <w:numFmt w:val="lowerRoman"/>
      <w:lvlText w:val="%3."/>
      <w:lvlJc w:val="right"/>
      <w:pPr>
        <w:ind w:left="9522" w:hanging="180"/>
      </w:pPr>
    </w:lvl>
    <w:lvl w:ilvl="3" w:tplc="0419000F" w:tentative="1">
      <w:start w:val="1"/>
      <w:numFmt w:val="decimal"/>
      <w:lvlText w:val="%4."/>
      <w:lvlJc w:val="left"/>
      <w:pPr>
        <w:ind w:left="10242" w:hanging="360"/>
      </w:pPr>
    </w:lvl>
    <w:lvl w:ilvl="4" w:tplc="04190019" w:tentative="1">
      <w:start w:val="1"/>
      <w:numFmt w:val="lowerLetter"/>
      <w:lvlText w:val="%5."/>
      <w:lvlJc w:val="left"/>
      <w:pPr>
        <w:ind w:left="10962" w:hanging="360"/>
      </w:pPr>
    </w:lvl>
    <w:lvl w:ilvl="5" w:tplc="0419001B" w:tentative="1">
      <w:start w:val="1"/>
      <w:numFmt w:val="lowerRoman"/>
      <w:lvlText w:val="%6."/>
      <w:lvlJc w:val="right"/>
      <w:pPr>
        <w:ind w:left="11682" w:hanging="180"/>
      </w:pPr>
    </w:lvl>
    <w:lvl w:ilvl="6" w:tplc="0419000F" w:tentative="1">
      <w:start w:val="1"/>
      <w:numFmt w:val="decimal"/>
      <w:lvlText w:val="%7."/>
      <w:lvlJc w:val="left"/>
      <w:pPr>
        <w:ind w:left="12402" w:hanging="360"/>
      </w:pPr>
    </w:lvl>
    <w:lvl w:ilvl="7" w:tplc="04190019" w:tentative="1">
      <w:start w:val="1"/>
      <w:numFmt w:val="lowerLetter"/>
      <w:lvlText w:val="%8."/>
      <w:lvlJc w:val="left"/>
      <w:pPr>
        <w:ind w:left="13122" w:hanging="360"/>
      </w:pPr>
    </w:lvl>
    <w:lvl w:ilvl="8" w:tplc="0419001B" w:tentative="1">
      <w:start w:val="1"/>
      <w:numFmt w:val="lowerRoman"/>
      <w:lvlText w:val="%9."/>
      <w:lvlJc w:val="right"/>
      <w:pPr>
        <w:ind w:left="13842" w:hanging="180"/>
      </w:pPr>
    </w:lvl>
  </w:abstractNum>
  <w:abstractNum w:abstractNumId="1" w15:restartNumberingAfterBreak="0">
    <w:nsid w:val="1D7D7339"/>
    <w:multiLevelType w:val="hybridMultilevel"/>
    <w:tmpl w:val="B2F28FB8"/>
    <w:lvl w:ilvl="0" w:tplc="8828CE6C">
      <w:start w:val="1"/>
      <w:numFmt w:val="decimal"/>
      <w:lvlText w:val="%1."/>
      <w:lvlJc w:val="left"/>
      <w:pPr>
        <w:ind w:left="1407" w:hanging="48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626801"/>
    <w:multiLevelType w:val="hybridMultilevel"/>
    <w:tmpl w:val="8C10AEA6"/>
    <w:lvl w:ilvl="0" w:tplc="9CB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A"/>
    <w:rsid w:val="00007D87"/>
    <w:rsid w:val="00032FE3"/>
    <w:rsid w:val="00042CD5"/>
    <w:rsid w:val="000A5B80"/>
    <w:rsid w:val="001377F3"/>
    <w:rsid w:val="001446E1"/>
    <w:rsid w:val="001C1A9C"/>
    <w:rsid w:val="001D3DD5"/>
    <w:rsid w:val="001F1ACA"/>
    <w:rsid w:val="00210D66"/>
    <w:rsid w:val="002479B7"/>
    <w:rsid w:val="002904CE"/>
    <w:rsid w:val="002B0C43"/>
    <w:rsid w:val="002F5637"/>
    <w:rsid w:val="003038DE"/>
    <w:rsid w:val="00312095"/>
    <w:rsid w:val="003335C7"/>
    <w:rsid w:val="003468E4"/>
    <w:rsid w:val="003D7079"/>
    <w:rsid w:val="003E6563"/>
    <w:rsid w:val="00441D79"/>
    <w:rsid w:val="00453D40"/>
    <w:rsid w:val="005473DE"/>
    <w:rsid w:val="00585F07"/>
    <w:rsid w:val="00653B82"/>
    <w:rsid w:val="006D5F15"/>
    <w:rsid w:val="006F21C4"/>
    <w:rsid w:val="00744DD5"/>
    <w:rsid w:val="00763E6D"/>
    <w:rsid w:val="0079608A"/>
    <w:rsid w:val="007A75B2"/>
    <w:rsid w:val="007B259F"/>
    <w:rsid w:val="007B4E58"/>
    <w:rsid w:val="007C6CC4"/>
    <w:rsid w:val="007E5A6D"/>
    <w:rsid w:val="00812FE9"/>
    <w:rsid w:val="00933BB6"/>
    <w:rsid w:val="009361CE"/>
    <w:rsid w:val="009365CD"/>
    <w:rsid w:val="00947967"/>
    <w:rsid w:val="0097692F"/>
    <w:rsid w:val="00977DDE"/>
    <w:rsid w:val="009B6B1A"/>
    <w:rsid w:val="009C19B9"/>
    <w:rsid w:val="00A17F16"/>
    <w:rsid w:val="00A75C74"/>
    <w:rsid w:val="00A844DC"/>
    <w:rsid w:val="00B155C0"/>
    <w:rsid w:val="00B27317"/>
    <w:rsid w:val="00B56C3A"/>
    <w:rsid w:val="00B9742F"/>
    <w:rsid w:val="00C371B7"/>
    <w:rsid w:val="00C67D68"/>
    <w:rsid w:val="00CF5D57"/>
    <w:rsid w:val="00E41466"/>
    <w:rsid w:val="00E66F61"/>
    <w:rsid w:val="00E77234"/>
    <w:rsid w:val="00EA6D54"/>
    <w:rsid w:val="00EE42D7"/>
    <w:rsid w:val="00F2085E"/>
    <w:rsid w:val="00F95196"/>
    <w:rsid w:val="00FA36E3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1395-9274-4A30-BA34-5B218B3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C3A"/>
  </w:style>
  <w:style w:type="paragraph" w:styleId="a5">
    <w:name w:val="footer"/>
    <w:basedOn w:val="a"/>
    <w:link w:val="a6"/>
    <w:uiPriority w:val="99"/>
    <w:unhideWhenUsed/>
    <w:rsid w:val="00B5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C3A"/>
  </w:style>
  <w:style w:type="paragraph" w:styleId="a7">
    <w:name w:val="footnote text"/>
    <w:basedOn w:val="a"/>
    <w:link w:val="a8"/>
    <w:uiPriority w:val="99"/>
    <w:semiHidden/>
    <w:unhideWhenUsed/>
    <w:rsid w:val="00B56C3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6C3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6C3A"/>
    <w:rPr>
      <w:vertAlign w:val="superscript"/>
    </w:rPr>
  </w:style>
  <w:style w:type="paragraph" w:styleId="aa">
    <w:name w:val="Normal (Web)"/>
    <w:basedOn w:val="a"/>
    <w:uiPriority w:val="99"/>
    <w:unhideWhenUsed/>
    <w:rsid w:val="009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53D4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7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cafe.net/book/aytmatov_chingiz-tavro_kassandry-5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866F-79F5-476C-8F24-2C16EA65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dcterms:created xsi:type="dcterms:W3CDTF">2018-01-07T12:59:00Z</dcterms:created>
  <dcterms:modified xsi:type="dcterms:W3CDTF">2018-02-01T12:29:00Z</dcterms:modified>
</cp:coreProperties>
</file>