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8E" w:rsidRPr="0023558E" w:rsidRDefault="0023558E" w:rsidP="002355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D3D"/>
          <w:sz w:val="26"/>
          <w:szCs w:val="26"/>
          <w:lang w:val="en-US" w:eastAsia="ru-RU"/>
        </w:rPr>
      </w:pPr>
    </w:p>
    <w:p w:rsidR="0023558E" w:rsidRPr="0023558E" w:rsidRDefault="0023558E">
      <w:pPr>
        <w:rPr>
          <w:sz w:val="24"/>
          <w:szCs w:val="24"/>
        </w:rPr>
      </w:pPr>
      <w:r w:rsidRPr="0031041E">
        <w:rPr>
          <w:sz w:val="24"/>
          <w:szCs w:val="24"/>
          <w:lang w:val="en-US"/>
        </w:rPr>
        <w:t xml:space="preserve">                                                                       </w:t>
      </w:r>
      <w:r w:rsidR="00A404A3">
        <w:rPr>
          <w:sz w:val="24"/>
          <w:szCs w:val="24"/>
        </w:rPr>
        <w:t xml:space="preserve">Священник Илия </w:t>
      </w:r>
      <w:r>
        <w:rPr>
          <w:sz w:val="24"/>
          <w:szCs w:val="24"/>
        </w:rPr>
        <w:t>Ничипоров</w:t>
      </w:r>
    </w:p>
    <w:p w:rsidR="009F5143" w:rsidRDefault="00235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ПРИВАТНОСТЬ И ПУБЛИЧНОСТЬ ТВОРЧЕСТВА В РОМАНЕ В.НАБОКОВА «ДАР»</w:t>
      </w:r>
    </w:p>
    <w:p w:rsidR="00376344" w:rsidRPr="00376344" w:rsidRDefault="00376344" w:rsidP="00376344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A157FE" w:rsidRPr="00A404A3" w:rsidRDefault="00A157FE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Роман «Дар» (1937) – итоговый для «русского» периода творчества В.Набокова – «переполнен современностью»</w:t>
      </w:r>
      <w:r w:rsidR="0031041E" w:rsidRPr="00A404A3">
        <w:rPr>
          <w:rFonts w:cstheme="minorHAnsi"/>
          <w:sz w:val="28"/>
          <w:szCs w:val="28"/>
        </w:rPr>
        <w:t xml:space="preserve"> [6, с.795]</w:t>
      </w:r>
      <w:r w:rsidR="00BA3175" w:rsidRPr="00A404A3">
        <w:rPr>
          <w:rFonts w:cstheme="minorHAnsi"/>
          <w:sz w:val="28"/>
          <w:szCs w:val="28"/>
        </w:rPr>
        <w:t>, насыщен аллюзиями на контекст</w:t>
      </w:r>
      <w:r w:rsidRPr="00A404A3">
        <w:rPr>
          <w:rFonts w:cstheme="minorHAnsi"/>
          <w:sz w:val="28"/>
          <w:szCs w:val="28"/>
        </w:rPr>
        <w:t xml:space="preserve"> идейно-литературных взаимодействий в эмигрантских кругах 20-30-х гг.</w:t>
      </w:r>
      <w:r w:rsidR="0031041E" w:rsidRPr="00A404A3">
        <w:rPr>
          <w:rFonts w:cstheme="minorHAnsi"/>
          <w:sz w:val="28"/>
          <w:szCs w:val="28"/>
        </w:rPr>
        <w:t xml:space="preserve"> [2], [5], [6]</w:t>
      </w:r>
      <w:r w:rsidR="00BA3175" w:rsidRPr="00A404A3">
        <w:rPr>
          <w:rFonts w:cstheme="minorHAnsi"/>
          <w:sz w:val="28"/>
          <w:szCs w:val="28"/>
        </w:rPr>
        <w:t xml:space="preserve"> и вместе с тем</w:t>
      </w:r>
      <w:r w:rsidRPr="00A404A3">
        <w:rPr>
          <w:rFonts w:cstheme="minorHAnsi"/>
          <w:sz w:val="28"/>
          <w:szCs w:val="28"/>
        </w:rPr>
        <w:t xml:space="preserve"> выводит на концептуальные обобщения о природе творческого процесса и сложных пересечениях приватной и публичной сфер эстетической деятельности. </w:t>
      </w:r>
      <w:r w:rsidR="00121B03" w:rsidRPr="00A404A3">
        <w:rPr>
          <w:rFonts w:cstheme="minorHAnsi"/>
          <w:sz w:val="28"/>
          <w:szCs w:val="28"/>
        </w:rPr>
        <w:t>Уяснение антиномии приватности и публичности творчества сопряжено с магистральной для композиции романа «логикой движения от себя к другому»</w:t>
      </w:r>
      <w:r w:rsidR="0031041E" w:rsidRPr="00A404A3">
        <w:rPr>
          <w:rFonts w:cstheme="minorHAnsi"/>
          <w:sz w:val="28"/>
          <w:szCs w:val="28"/>
        </w:rPr>
        <w:t xml:space="preserve"> [4, с.652]</w:t>
      </w:r>
      <w:r w:rsidR="00121B03" w:rsidRPr="00A404A3">
        <w:rPr>
          <w:rFonts w:cstheme="minorHAnsi"/>
          <w:sz w:val="28"/>
          <w:szCs w:val="28"/>
        </w:rPr>
        <w:t>, с эволюцией Годунова-Чердынцева «от сборника стихов о детстве, через попытку написать биографию отца – к книге о Чернышевском»</w:t>
      </w:r>
      <w:r w:rsidR="0031041E" w:rsidRPr="00A404A3">
        <w:rPr>
          <w:rFonts w:cstheme="minorHAnsi"/>
          <w:sz w:val="28"/>
          <w:szCs w:val="28"/>
        </w:rPr>
        <w:t xml:space="preserve"> [4, с.652]</w:t>
      </w:r>
      <w:r w:rsidR="00121B03" w:rsidRPr="00A404A3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136009" w:rsidRPr="00A404A3" w:rsidRDefault="00B335EB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Рефлексия цен</w:t>
      </w:r>
      <w:r w:rsidR="00744032" w:rsidRPr="00A404A3">
        <w:rPr>
          <w:rFonts w:cstheme="minorHAnsi"/>
          <w:sz w:val="28"/>
          <w:szCs w:val="28"/>
        </w:rPr>
        <w:t>трального героя по поводу своей книги</w:t>
      </w:r>
      <w:r w:rsidR="00D4478B" w:rsidRPr="00A404A3">
        <w:rPr>
          <w:rFonts w:cstheme="minorHAnsi"/>
          <w:sz w:val="28"/>
          <w:szCs w:val="28"/>
        </w:rPr>
        <w:t xml:space="preserve"> стихов о детстве</w:t>
      </w:r>
      <w:r w:rsidR="00CF1576" w:rsidRPr="00A404A3">
        <w:rPr>
          <w:rFonts w:cstheme="minorHAnsi"/>
          <w:sz w:val="28"/>
          <w:szCs w:val="28"/>
        </w:rPr>
        <w:t xml:space="preserve"> высвобождает творческую энергию, кот</w:t>
      </w:r>
      <w:r w:rsidR="008C275E" w:rsidRPr="00A404A3">
        <w:rPr>
          <w:rFonts w:cstheme="minorHAnsi"/>
          <w:sz w:val="28"/>
          <w:szCs w:val="28"/>
        </w:rPr>
        <w:t>орая</w:t>
      </w:r>
      <w:r w:rsidR="00CF1576" w:rsidRPr="00A404A3">
        <w:rPr>
          <w:rFonts w:cstheme="minorHAnsi"/>
          <w:sz w:val="28"/>
          <w:szCs w:val="28"/>
        </w:rPr>
        <w:t xml:space="preserve"> таилась «на темном дне каждой его мысли»</w:t>
      </w:r>
      <w:r w:rsidR="00CF1576" w:rsidRPr="00A404A3">
        <w:rPr>
          <w:rStyle w:val="a5"/>
          <w:rFonts w:cstheme="minorHAnsi"/>
          <w:sz w:val="28"/>
          <w:szCs w:val="28"/>
        </w:rPr>
        <w:footnoteReference w:id="1"/>
      </w:r>
      <w:r w:rsidR="00CF1576" w:rsidRPr="00A404A3">
        <w:rPr>
          <w:rFonts w:cstheme="minorHAnsi"/>
          <w:sz w:val="28"/>
          <w:szCs w:val="28"/>
        </w:rPr>
        <w:t>, и парадоксально сопрягает «вн</w:t>
      </w:r>
      <w:r w:rsidRPr="00A404A3">
        <w:rPr>
          <w:rFonts w:cstheme="minorHAnsi"/>
          <w:sz w:val="28"/>
          <w:szCs w:val="28"/>
        </w:rPr>
        <w:t>ешнее» читательское восприятие с авторским</w:t>
      </w:r>
      <w:r w:rsidR="00CF1576" w:rsidRPr="00A404A3">
        <w:rPr>
          <w:rFonts w:cstheme="minorHAnsi"/>
          <w:sz w:val="28"/>
          <w:szCs w:val="28"/>
        </w:rPr>
        <w:t xml:space="preserve"> самоанализ</w:t>
      </w:r>
      <w:r w:rsidRPr="00A404A3">
        <w:rPr>
          <w:rFonts w:cstheme="minorHAnsi"/>
          <w:sz w:val="28"/>
          <w:szCs w:val="28"/>
        </w:rPr>
        <w:t>ом, «реконструирующим</w:t>
      </w:r>
      <w:r w:rsidR="00CF1576" w:rsidRPr="00A404A3">
        <w:rPr>
          <w:rFonts w:cstheme="minorHAnsi"/>
          <w:sz w:val="28"/>
          <w:szCs w:val="28"/>
        </w:rPr>
        <w:t xml:space="preserve">» эмпирическую подоснову поэтических образов. «Двойная» оптика </w:t>
      </w:r>
      <w:r w:rsidR="00CF1576" w:rsidRPr="00A404A3">
        <w:rPr>
          <w:rFonts w:cstheme="minorHAnsi"/>
          <w:i/>
          <w:sz w:val="28"/>
          <w:szCs w:val="28"/>
        </w:rPr>
        <w:t>«медленного» чтения собственного текста</w:t>
      </w:r>
      <w:r w:rsidR="006E432F" w:rsidRPr="00A404A3">
        <w:rPr>
          <w:rFonts w:cstheme="minorHAnsi"/>
          <w:i/>
          <w:sz w:val="28"/>
          <w:szCs w:val="28"/>
        </w:rPr>
        <w:t xml:space="preserve"> </w:t>
      </w:r>
      <w:r w:rsidR="006E432F" w:rsidRPr="00A404A3">
        <w:rPr>
          <w:rFonts w:cstheme="minorHAnsi"/>
          <w:sz w:val="28"/>
          <w:szCs w:val="28"/>
        </w:rPr>
        <w:t>погружает художника в лабиринты творч</w:t>
      </w:r>
      <w:r w:rsidRPr="00A404A3">
        <w:rPr>
          <w:rFonts w:cstheme="minorHAnsi"/>
          <w:sz w:val="28"/>
          <w:szCs w:val="28"/>
        </w:rPr>
        <w:t>еской памяти, нацеливая</w:t>
      </w:r>
      <w:r w:rsidR="006E432F" w:rsidRPr="00A404A3">
        <w:rPr>
          <w:rFonts w:cstheme="minorHAnsi"/>
          <w:sz w:val="28"/>
          <w:szCs w:val="28"/>
        </w:rPr>
        <w:t xml:space="preserve"> на рациональное разграничение «стратегии вдохновения и тактики ума, плоти поэзии и призрака прозрачной прозы», на с</w:t>
      </w:r>
      <w:r w:rsidRPr="00A404A3">
        <w:rPr>
          <w:rFonts w:cstheme="minorHAnsi"/>
          <w:sz w:val="28"/>
          <w:szCs w:val="28"/>
        </w:rPr>
        <w:t>крупулезное отсеивание общих</w:t>
      </w:r>
      <w:r w:rsidR="006E432F" w:rsidRPr="00A404A3">
        <w:rPr>
          <w:rFonts w:cstheme="minorHAnsi"/>
          <w:sz w:val="28"/>
          <w:szCs w:val="28"/>
        </w:rPr>
        <w:t xml:space="preserve"> признаков «всякого удавшегося детства» от того, «что было действительно им, полностью и без примеси».</w:t>
      </w:r>
      <w:r w:rsidRPr="00A404A3">
        <w:rPr>
          <w:rFonts w:cstheme="minorHAnsi"/>
          <w:sz w:val="28"/>
          <w:szCs w:val="28"/>
        </w:rPr>
        <w:t xml:space="preserve"> Распознавание</w:t>
      </w:r>
      <w:r w:rsidR="005D45B6" w:rsidRPr="00A404A3">
        <w:rPr>
          <w:rFonts w:cstheme="minorHAnsi"/>
          <w:sz w:val="28"/>
          <w:szCs w:val="28"/>
        </w:rPr>
        <w:t xml:space="preserve"> в творчестве «</w:t>
      </w:r>
      <w:r w:rsidR="00367195" w:rsidRPr="00A404A3">
        <w:rPr>
          <w:rFonts w:cstheme="minorHAnsi"/>
          <w:sz w:val="28"/>
          <w:szCs w:val="28"/>
        </w:rPr>
        <w:t>трансцендентной действующей силы»</w:t>
      </w:r>
      <w:r w:rsidR="0031041E" w:rsidRPr="00A404A3">
        <w:rPr>
          <w:rFonts w:cstheme="minorHAnsi"/>
          <w:sz w:val="28"/>
          <w:szCs w:val="28"/>
        </w:rPr>
        <w:t xml:space="preserve"> [1, с.382]</w:t>
      </w:r>
      <w:r w:rsidR="006E432F" w:rsidRPr="00A404A3">
        <w:rPr>
          <w:rFonts w:cstheme="minorHAnsi"/>
          <w:sz w:val="28"/>
          <w:szCs w:val="28"/>
        </w:rPr>
        <w:t xml:space="preserve"> </w:t>
      </w:r>
      <w:r w:rsidR="00367195" w:rsidRPr="00A404A3">
        <w:rPr>
          <w:rFonts w:cstheme="minorHAnsi"/>
          <w:sz w:val="28"/>
          <w:szCs w:val="28"/>
        </w:rPr>
        <w:t xml:space="preserve">фокусирует внимание Годунова-Чердынцева на значимом отсутствии в этом сборнике сокровенного для него образа отца, который возникнет </w:t>
      </w:r>
      <w:r w:rsidR="008C275E" w:rsidRPr="00A404A3">
        <w:rPr>
          <w:rFonts w:cstheme="minorHAnsi"/>
          <w:sz w:val="28"/>
          <w:szCs w:val="28"/>
        </w:rPr>
        <w:t xml:space="preserve">на новом витке «узора» творческой судьбы, в иных образных и интонационных решениях, поэтому пока об отце «в стихах перед </w:t>
      </w:r>
      <w:r w:rsidR="008C275E" w:rsidRPr="00A404A3">
        <w:rPr>
          <w:rFonts w:cstheme="minorHAnsi"/>
          <w:sz w:val="28"/>
          <w:szCs w:val="28"/>
        </w:rPr>
        <w:lastRenderedPageBreak/>
        <w:t>нами нет ничего: особым чутьем молодой автор п</w:t>
      </w:r>
      <w:r w:rsidRPr="00A404A3">
        <w:rPr>
          <w:rFonts w:cstheme="minorHAnsi"/>
          <w:sz w:val="28"/>
          <w:szCs w:val="28"/>
        </w:rPr>
        <w:t>редвидел, что когда-нибудь ему</w:t>
      </w:r>
      <w:r w:rsidR="008C275E" w:rsidRPr="00A404A3">
        <w:rPr>
          <w:rFonts w:cstheme="minorHAnsi"/>
          <w:sz w:val="28"/>
          <w:szCs w:val="28"/>
        </w:rPr>
        <w:t xml:space="preserve"> придется говорить совсем иначе, не стихами с брелоками и репетицией, а совсем, совсем другими, мужественными словами о своем знаменитом отце». Невключение в сборник «связанного с темой отца» стихотворения мотивируется не столько авторской волей, сколько подвластностью творца закону «экономии творчества», которая «советовала не трогать» эту тему «до поры до времени».</w:t>
      </w:r>
    </w:p>
    <w:p w:rsidR="00D4478B" w:rsidRPr="00A404A3" w:rsidRDefault="00136009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 xml:space="preserve">Увлеченное самоисследование ведет набоковского героя к </w:t>
      </w:r>
      <w:r w:rsidRPr="00A404A3">
        <w:rPr>
          <w:rFonts w:cstheme="minorHAnsi"/>
          <w:i/>
          <w:sz w:val="28"/>
          <w:szCs w:val="28"/>
        </w:rPr>
        <w:t>объективации своего поэтического «я» перед зеркалом пу</w:t>
      </w:r>
      <w:r w:rsidR="006D5312" w:rsidRPr="00A404A3">
        <w:rPr>
          <w:rFonts w:cstheme="minorHAnsi"/>
          <w:i/>
          <w:sz w:val="28"/>
          <w:szCs w:val="28"/>
        </w:rPr>
        <w:t>бличного прочтения и интерпретаций</w:t>
      </w:r>
      <w:r w:rsidRPr="00A404A3">
        <w:rPr>
          <w:rFonts w:cstheme="minorHAnsi"/>
          <w:i/>
          <w:sz w:val="28"/>
          <w:szCs w:val="28"/>
        </w:rPr>
        <w:t xml:space="preserve"> его текстов</w:t>
      </w:r>
      <w:r w:rsidRPr="00A404A3">
        <w:rPr>
          <w:rFonts w:cstheme="minorHAnsi"/>
          <w:sz w:val="28"/>
          <w:szCs w:val="28"/>
        </w:rPr>
        <w:t>.</w:t>
      </w:r>
      <w:r w:rsidR="008C275E" w:rsidRPr="00A404A3">
        <w:rPr>
          <w:rFonts w:cstheme="minorHAnsi"/>
          <w:sz w:val="28"/>
          <w:szCs w:val="28"/>
        </w:rPr>
        <w:t xml:space="preserve"> </w:t>
      </w:r>
      <w:r w:rsidR="00B335EB" w:rsidRPr="00A404A3">
        <w:rPr>
          <w:rFonts w:cstheme="minorHAnsi"/>
          <w:sz w:val="28"/>
          <w:szCs w:val="28"/>
        </w:rPr>
        <w:t>Гипотетические</w:t>
      </w:r>
      <w:r w:rsidR="006D5312" w:rsidRPr="00A404A3">
        <w:rPr>
          <w:rFonts w:cstheme="minorHAnsi"/>
          <w:sz w:val="28"/>
          <w:szCs w:val="28"/>
        </w:rPr>
        <w:t xml:space="preserve"> пути ос</w:t>
      </w:r>
      <w:r w:rsidR="009963E3" w:rsidRPr="00A404A3">
        <w:rPr>
          <w:rFonts w:cstheme="minorHAnsi"/>
          <w:sz w:val="28"/>
          <w:szCs w:val="28"/>
        </w:rPr>
        <w:t>мысления его стихов</w:t>
      </w:r>
      <w:r w:rsidR="006D5312" w:rsidRPr="00A404A3">
        <w:rPr>
          <w:rFonts w:cstheme="minorHAnsi"/>
          <w:sz w:val="28"/>
          <w:szCs w:val="28"/>
        </w:rPr>
        <w:t xml:space="preserve"> критиками, читателями и собратьями по перу выступают для Годунова-Чердынцева предметом утонченно-ироничной эстетической и интеллектуальной игры.</w:t>
      </w:r>
      <w:r w:rsidR="009963E3" w:rsidRPr="00A404A3">
        <w:rPr>
          <w:rFonts w:cstheme="minorHAnsi"/>
          <w:sz w:val="28"/>
          <w:szCs w:val="28"/>
        </w:rPr>
        <w:t xml:space="preserve"> Хотя на самом деле «о его сборничке так никто и не написал… если не считать краткой заметки… где высказывался оптимистический взгляд на его литературную будущность и приводилась одна из его строф с бельмом опечатки»,</w:t>
      </w:r>
      <w:r w:rsidR="006D5312" w:rsidRPr="00A404A3">
        <w:rPr>
          <w:rFonts w:cstheme="minorHAnsi"/>
          <w:sz w:val="28"/>
          <w:szCs w:val="28"/>
        </w:rPr>
        <w:t xml:space="preserve"> </w:t>
      </w:r>
      <w:r w:rsidR="009963E3" w:rsidRPr="00A404A3">
        <w:rPr>
          <w:rFonts w:cstheme="minorHAnsi"/>
          <w:sz w:val="28"/>
          <w:szCs w:val="28"/>
        </w:rPr>
        <w:t>из недр</w:t>
      </w:r>
      <w:r w:rsidR="006D5312" w:rsidRPr="00A404A3">
        <w:rPr>
          <w:rFonts w:cstheme="minorHAnsi"/>
          <w:sz w:val="28"/>
          <w:szCs w:val="28"/>
        </w:rPr>
        <w:t xml:space="preserve"> воображения</w:t>
      </w:r>
      <w:r w:rsidR="009963E3" w:rsidRPr="00A404A3">
        <w:rPr>
          <w:rFonts w:cstheme="minorHAnsi"/>
          <w:sz w:val="28"/>
          <w:szCs w:val="28"/>
        </w:rPr>
        <w:t xml:space="preserve"> героя</w:t>
      </w:r>
      <w:r w:rsidR="006D5312" w:rsidRPr="00A404A3">
        <w:rPr>
          <w:rFonts w:cstheme="minorHAnsi"/>
          <w:sz w:val="28"/>
          <w:szCs w:val="28"/>
        </w:rPr>
        <w:t xml:space="preserve"> доносится</w:t>
      </w:r>
      <w:r w:rsidR="009963E3" w:rsidRPr="00A404A3">
        <w:rPr>
          <w:rFonts w:cstheme="minorHAnsi"/>
          <w:sz w:val="28"/>
          <w:szCs w:val="28"/>
        </w:rPr>
        <w:t xml:space="preserve"> тем не менее</w:t>
      </w:r>
      <w:r w:rsidR="006D5312" w:rsidRPr="00A404A3">
        <w:rPr>
          <w:rFonts w:cstheme="minorHAnsi"/>
          <w:sz w:val="28"/>
          <w:szCs w:val="28"/>
        </w:rPr>
        <w:t xml:space="preserve"> «фамильярно-фальшивый голосок рецензента (может быть, даже женского пола)», и сам автор стихов создает пародийный монтаж предполагаемых откликов</w:t>
      </w:r>
      <w:r w:rsidR="007210C8" w:rsidRPr="00A404A3">
        <w:rPr>
          <w:rFonts w:cstheme="minorHAnsi"/>
          <w:sz w:val="28"/>
          <w:szCs w:val="28"/>
        </w:rPr>
        <w:t>, которые</w:t>
      </w:r>
      <w:r w:rsidR="006D5312" w:rsidRPr="00A404A3">
        <w:rPr>
          <w:rFonts w:cstheme="minorHAnsi"/>
          <w:sz w:val="28"/>
          <w:szCs w:val="28"/>
        </w:rPr>
        <w:t xml:space="preserve"> сосредоточены </w:t>
      </w:r>
      <w:r w:rsidR="00B335EB" w:rsidRPr="00A404A3">
        <w:rPr>
          <w:rFonts w:cstheme="minorHAnsi"/>
          <w:sz w:val="28"/>
          <w:szCs w:val="28"/>
        </w:rPr>
        <w:t>на выявлении внешних</w:t>
      </w:r>
      <w:r w:rsidR="007210C8" w:rsidRPr="00A404A3">
        <w:rPr>
          <w:rFonts w:cstheme="minorHAnsi"/>
          <w:sz w:val="28"/>
          <w:szCs w:val="28"/>
        </w:rPr>
        <w:t xml:space="preserve"> источников образного мира его стихов</w:t>
      </w:r>
      <w:r w:rsidR="00B335EB" w:rsidRPr="00A404A3">
        <w:rPr>
          <w:rFonts w:cstheme="minorHAnsi"/>
          <w:sz w:val="28"/>
          <w:szCs w:val="28"/>
        </w:rPr>
        <w:t>,</w:t>
      </w:r>
      <w:r w:rsidR="007210C8" w:rsidRPr="00A404A3">
        <w:rPr>
          <w:rFonts w:cstheme="minorHAnsi"/>
          <w:sz w:val="28"/>
          <w:szCs w:val="28"/>
        </w:rPr>
        <w:t xml:space="preserve"> оборачиваются сетованием на то, чем «в общих чертах исчерпываются темы, волнующие нашего автора», или претендуют на отвлеченно-формальный анализ, сводящийся к отдельным наблюдениям над техникой стиха, суждениям о «феноменально тонком мастерстве» и пресловутой «живописности»…</w:t>
      </w:r>
    </w:p>
    <w:p w:rsidR="007210C8" w:rsidRPr="00A404A3" w:rsidRDefault="000C5A98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Характерное для Набокова «видение реальности</w:t>
      </w:r>
      <w:r w:rsidR="00173DD3" w:rsidRPr="00A404A3">
        <w:rPr>
          <w:rFonts w:cstheme="minorHAnsi"/>
          <w:sz w:val="28"/>
          <w:szCs w:val="28"/>
        </w:rPr>
        <w:t xml:space="preserve"> как сложной совокупности</w:t>
      </w:r>
      <w:r w:rsidR="00DF1C3A" w:rsidRPr="00A404A3">
        <w:rPr>
          <w:rFonts w:cstheme="minorHAnsi"/>
          <w:sz w:val="28"/>
          <w:szCs w:val="28"/>
        </w:rPr>
        <w:t xml:space="preserve"> нескольких субъективных версий</w:t>
      </w:r>
      <w:r w:rsidR="00173DD3" w:rsidRPr="00A404A3">
        <w:rPr>
          <w:rFonts w:cstheme="minorHAnsi"/>
          <w:sz w:val="28"/>
          <w:szCs w:val="28"/>
        </w:rPr>
        <w:t xml:space="preserve"> этой реальности»</w:t>
      </w:r>
      <w:r w:rsidR="0031041E" w:rsidRPr="00A404A3">
        <w:rPr>
          <w:rFonts w:cstheme="minorHAnsi"/>
          <w:sz w:val="28"/>
          <w:szCs w:val="28"/>
        </w:rPr>
        <w:t xml:space="preserve"> [3, с.97]</w:t>
      </w:r>
      <w:r w:rsidR="00DF1C3A" w:rsidRPr="00A404A3">
        <w:rPr>
          <w:rFonts w:cstheme="minorHAnsi"/>
          <w:sz w:val="28"/>
          <w:szCs w:val="28"/>
        </w:rPr>
        <w:t xml:space="preserve"> распространяется и на понимание</w:t>
      </w:r>
      <w:r w:rsidR="00173DD3" w:rsidRPr="00A404A3">
        <w:rPr>
          <w:rFonts w:cstheme="minorHAnsi"/>
          <w:sz w:val="28"/>
          <w:szCs w:val="28"/>
        </w:rPr>
        <w:t xml:space="preserve"> психологии творчества</w:t>
      </w:r>
      <w:r w:rsidR="00DF1C3A" w:rsidRPr="00A404A3">
        <w:rPr>
          <w:rFonts w:cstheme="minorHAnsi"/>
          <w:sz w:val="28"/>
          <w:szCs w:val="28"/>
        </w:rPr>
        <w:t>. В динамике</w:t>
      </w:r>
      <w:r w:rsidR="007F3632" w:rsidRPr="00A404A3">
        <w:rPr>
          <w:rFonts w:cstheme="minorHAnsi"/>
          <w:sz w:val="28"/>
          <w:szCs w:val="28"/>
        </w:rPr>
        <w:t xml:space="preserve"> творческого процесса</w:t>
      </w:r>
      <w:r w:rsidR="009503F5" w:rsidRPr="00A404A3">
        <w:rPr>
          <w:rFonts w:cstheme="minorHAnsi"/>
          <w:sz w:val="28"/>
          <w:szCs w:val="28"/>
        </w:rPr>
        <w:t>, в путешествиях в прошлое «с сознанием сегодняшнего дня… с контрабандой настоящего» –</w:t>
      </w:r>
      <w:r w:rsidR="007F3632" w:rsidRPr="00A404A3">
        <w:rPr>
          <w:rFonts w:cstheme="minorHAnsi"/>
          <w:sz w:val="28"/>
          <w:szCs w:val="28"/>
        </w:rPr>
        <w:t xml:space="preserve"> для героя романа приоткрывается тайная жизнь </w:t>
      </w:r>
      <w:r w:rsidR="00DF1C3A" w:rsidRPr="00A404A3">
        <w:rPr>
          <w:rFonts w:cstheme="minorHAnsi"/>
          <w:sz w:val="28"/>
          <w:szCs w:val="28"/>
        </w:rPr>
        <w:t>«</w:t>
      </w:r>
      <w:r w:rsidR="007F3632" w:rsidRPr="00A404A3">
        <w:rPr>
          <w:rFonts w:cstheme="minorHAnsi"/>
          <w:sz w:val="28"/>
          <w:szCs w:val="28"/>
        </w:rPr>
        <w:t>ищущих</w:t>
      </w:r>
      <w:r w:rsidR="00DF1C3A" w:rsidRPr="00A404A3">
        <w:rPr>
          <w:rFonts w:cstheme="minorHAnsi"/>
          <w:sz w:val="28"/>
          <w:szCs w:val="28"/>
        </w:rPr>
        <w:t>»</w:t>
      </w:r>
      <w:r w:rsidR="007F3632" w:rsidRPr="00A404A3">
        <w:rPr>
          <w:rFonts w:cstheme="minorHAnsi"/>
          <w:sz w:val="28"/>
          <w:szCs w:val="28"/>
        </w:rPr>
        <w:t xml:space="preserve"> друг друга семантических и фонетических ассоциаций, слов, рифм, звукосочетаний, «встречающихся» во внезапных «вспышках» воображения: «… от рифмы вспыхнула жизнь, но рифма сама отпала. Благодарю тебя, Россия, за чистый и… второе прилагательное я не успел разглядеть при вспышке – а жаль. Счастливый? Бессонный? Крылатый? За чистый и крылатый дар. Икры. Латы.</w:t>
      </w:r>
      <w:r w:rsidR="009503F5" w:rsidRPr="00A404A3">
        <w:rPr>
          <w:rFonts w:cstheme="minorHAnsi"/>
          <w:sz w:val="28"/>
          <w:szCs w:val="28"/>
        </w:rPr>
        <w:t xml:space="preserve"> Откуда этот римлянин? Нет, нет, все улетело, я не успел удержать». Из воображаемой </w:t>
      </w:r>
      <w:r w:rsidR="00DF1C3A" w:rsidRPr="00A404A3">
        <w:rPr>
          <w:rFonts w:cstheme="minorHAnsi"/>
          <w:sz w:val="28"/>
          <w:szCs w:val="28"/>
        </w:rPr>
        <w:t>публичности поэзии</w:t>
      </w:r>
      <w:r w:rsidR="009503F5" w:rsidRPr="00A404A3">
        <w:rPr>
          <w:rFonts w:cstheme="minorHAnsi"/>
          <w:sz w:val="28"/>
          <w:szCs w:val="28"/>
        </w:rPr>
        <w:t xml:space="preserve"> как «разговора с тысячью </w:t>
      </w:r>
      <w:r w:rsidR="00DF1C3A" w:rsidRPr="00A404A3">
        <w:rPr>
          <w:rFonts w:cstheme="minorHAnsi"/>
          <w:sz w:val="28"/>
          <w:szCs w:val="28"/>
        </w:rPr>
        <w:t>собеседников» выкристаллизовываю</w:t>
      </w:r>
      <w:r w:rsidR="009503F5" w:rsidRPr="00A404A3">
        <w:rPr>
          <w:rFonts w:cstheme="minorHAnsi"/>
          <w:sz w:val="28"/>
          <w:szCs w:val="28"/>
        </w:rPr>
        <w:t>тся идентичность художника, его внутренний голос – «лишь один настоящий, и этого настоящего надо было ловить и не упускать из слуха»</w:t>
      </w:r>
      <w:r w:rsidR="00B70DA6" w:rsidRPr="00A404A3">
        <w:rPr>
          <w:rFonts w:cstheme="minorHAnsi"/>
          <w:sz w:val="28"/>
          <w:szCs w:val="28"/>
        </w:rPr>
        <w:t>. Собственным слухом как взыскательным «собеседником» набоковский поэт испытывает на прочность и «овеществляет» образную ткань, когда он в уединении «рискнул повторить про себя недосочиненные стихи… на прощание попробовал вполголоса эти хорошие, теплые, парные стихи… и только теперь поняв, что в них есть какой-то смысл, с интересом его проследил – и одобрил».</w:t>
      </w:r>
      <w:r w:rsidR="00661FC0" w:rsidRPr="00A404A3">
        <w:rPr>
          <w:rFonts w:cstheme="minorHAnsi"/>
          <w:sz w:val="28"/>
          <w:szCs w:val="28"/>
        </w:rPr>
        <w:t xml:space="preserve"> Печатание</w:t>
      </w:r>
      <w:r w:rsidR="0099005C" w:rsidRPr="00A404A3">
        <w:rPr>
          <w:rFonts w:cstheme="minorHAnsi"/>
          <w:sz w:val="28"/>
          <w:szCs w:val="28"/>
        </w:rPr>
        <w:t xml:space="preserve"> и чтение своих</w:t>
      </w:r>
      <w:r w:rsidR="00661FC0" w:rsidRPr="00A404A3">
        <w:rPr>
          <w:rFonts w:cstheme="minorHAnsi"/>
          <w:sz w:val="28"/>
          <w:szCs w:val="28"/>
        </w:rPr>
        <w:t xml:space="preserve"> стихов в «Газете»</w:t>
      </w:r>
      <w:r w:rsidR="0099005C" w:rsidRPr="00A404A3">
        <w:rPr>
          <w:rFonts w:cstheme="minorHAnsi"/>
          <w:sz w:val="28"/>
          <w:szCs w:val="28"/>
        </w:rPr>
        <w:t xml:space="preserve"> вселяет </w:t>
      </w:r>
      <w:r w:rsidR="00DF1C3A" w:rsidRPr="00A404A3">
        <w:rPr>
          <w:rFonts w:cstheme="minorHAnsi"/>
          <w:sz w:val="28"/>
          <w:szCs w:val="28"/>
        </w:rPr>
        <w:t>в него азарт едва ли не буквального</w:t>
      </w:r>
      <w:r w:rsidR="0099005C" w:rsidRPr="00A404A3">
        <w:rPr>
          <w:rFonts w:cstheme="minorHAnsi"/>
          <w:sz w:val="28"/>
          <w:szCs w:val="28"/>
        </w:rPr>
        <w:t xml:space="preserve"> «перевоплощения» в читателей – «и он почти физически чувствовал, как при каждом таком перевоплощении у него меняется цвет глаз, и цвет заглазный, и вкус во рту…»</w:t>
      </w:r>
    </w:p>
    <w:p w:rsidR="004D6380" w:rsidRPr="00A404A3" w:rsidRDefault="00DF1C3A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Эхо внутреннего «многоголосья</w:t>
      </w:r>
      <w:r w:rsidR="004D6380" w:rsidRPr="00A404A3">
        <w:rPr>
          <w:rFonts w:cstheme="minorHAnsi"/>
          <w:sz w:val="28"/>
          <w:szCs w:val="28"/>
        </w:rPr>
        <w:t>» Годунов-Чердынцев пытается расслышать в очередном читательском «отзыве» и на грани надежды и сомнения вопрошает, «неужто и вправду все очаровательно дрожащее, что снилось и снится мне сквозь мои стихи, удержалось в них и замечено читателем… Читал ли он их по скважинам, как надобно читать стихи? Или просто так: прочел, понравилось, он и похвалил, отметив как черту модную в наше время, когда время в моде</w:t>
      </w:r>
      <w:r w:rsidR="002D53D3" w:rsidRPr="00A404A3">
        <w:rPr>
          <w:rFonts w:cstheme="minorHAnsi"/>
          <w:sz w:val="28"/>
          <w:szCs w:val="28"/>
        </w:rPr>
        <w:t>,</w:t>
      </w:r>
      <w:r w:rsidR="004D6380" w:rsidRPr="00A404A3">
        <w:rPr>
          <w:rFonts w:cstheme="minorHAnsi"/>
          <w:sz w:val="28"/>
          <w:szCs w:val="28"/>
        </w:rPr>
        <w:t xml:space="preserve"> значение их чередования…»</w:t>
      </w:r>
      <w:r w:rsidR="009963E3" w:rsidRPr="00A404A3">
        <w:rPr>
          <w:rFonts w:cstheme="minorHAnsi"/>
          <w:sz w:val="28"/>
          <w:szCs w:val="28"/>
        </w:rPr>
        <w:t xml:space="preserve"> В перевернутом виде оппозиция приватности и публичности творческого процесса раскрывается в восприятии Годуновым-Чердынцевым юношеских стихов рано погибшего Яши Чернышевского. Здесь уже</w:t>
      </w:r>
      <w:r w:rsidRPr="00A404A3">
        <w:rPr>
          <w:rFonts w:cstheme="minorHAnsi"/>
          <w:sz w:val="28"/>
          <w:szCs w:val="28"/>
        </w:rPr>
        <w:t xml:space="preserve"> сам центральный герой невольно</w:t>
      </w:r>
      <w:r w:rsidR="00FA0473" w:rsidRPr="00A404A3">
        <w:rPr>
          <w:rFonts w:cstheme="minorHAnsi"/>
          <w:sz w:val="28"/>
          <w:szCs w:val="28"/>
        </w:rPr>
        <w:t xml:space="preserve"> оказывается</w:t>
      </w:r>
      <w:r w:rsidRPr="00A404A3">
        <w:rPr>
          <w:rFonts w:cstheme="minorHAnsi"/>
          <w:sz w:val="28"/>
          <w:szCs w:val="28"/>
        </w:rPr>
        <w:t xml:space="preserve"> тем</w:t>
      </w:r>
      <w:r w:rsidR="009963E3" w:rsidRPr="00A404A3">
        <w:rPr>
          <w:rFonts w:cstheme="minorHAnsi"/>
          <w:sz w:val="28"/>
          <w:szCs w:val="28"/>
        </w:rPr>
        <w:t xml:space="preserve"> </w:t>
      </w:r>
      <w:r w:rsidR="002E31DE" w:rsidRPr="00A404A3">
        <w:rPr>
          <w:rFonts w:cstheme="minorHAnsi"/>
          <w:sz w:val="28"/>
          <w:szCs w:val="28"/>
        </w:rPr>
        <w:t>«</w:t>
      </w:r>
      <w:r w:rsidR="009963E3" w:rsidRPr="00A404A3">
        <w:rPr>
          <w:rFonts w:cstheme="minorHAnsi"/>
          <w:sz w:val="28"/>
          <w:szCs w:val="28"/>
        </w:rPr>
        <w:t>рецензентом</w:t>
      </w:r>
      <w:r w:rsidR="002E31DE" w:rsidRPr="00A404A3">
        <w:rPr>
          <w:rFonts w:cstheme="minorHAnsi"/>
          <w:sz w:val="28"/>
          <w:szCs w:val="28"/>
        </w:rPr>
        <w:t>»</w:t>
      </w:r>
      <w:r w:rsidRPr="00A404A3">
        <w:rPr>
          <w:rFonts w:cstheme="minorHAnsi"/>
          <w:sz w:val="28"/>
          <w:szCs w:val="28"/>
        </w:rPr>
        <w:t>, который, войдя во вкус</w:t>
      </w:r>
      <w:r w:rsidR="009963E3" w:rsidRPr="00A404A3">
        <w:rPr>
          <w:rFonts w:cstheme="minorHAnsi"/>
          <w:sz w:val="28"/>
          <w:szCs w:val="28"/>
        </w:rPr>
        <w:t xml:space="preserve"> безжалостного «обнажения» приема</w:t>
      </w:r>
      <w:r w:rsidRPr="00A404A3">
        <w:rPr>
          <w:rFonts w:cstheme="minorHAnsi"/>
          <w:sz w:val="28"/>
          <w:szCs w:val="28"/>
        </w:rPr>
        <w:t>, описывает</w:t>
      </w:r>
      <w:r w:rsidR="00FA0473" w:rsidRPr="00A404A3">
        <w:rPr>
          <w:rFonts w:cstheme="minorHAnsi"/>
          <w:sz w:val="28"/>
          <w:szCs w:val="28"/>
        </w:rPr>
        <w:t xml:space="preserve"> чужой поэтический мир как каталог рудиментов модных влияний наподобие «есенинской осени, голубизны блоковских болот» или «невского гранита, на котором едва уж различим след пушкинского локтя; исчерпавших себя эпитетов, неправильных рифм,</w:t>
      </w:r>
      <w:r w:rsidRPr="00A404A3">
        <w:rPr>
          <w:rFonts w:cstheme="minorHAnsi"/>
          <w:sz w:val="28"/>
          <w:szCs w:val="28"/>
        </w:rPr>
        <w:t xml:space="preserve"> неловких</w:t>
      </w:r>
      <w:r w:rsidR="00FA0473" w:rsidRPr="00A404A3">
        <w:rPr>
          <w:rFonts w:cstheme="minorHAnsi"/>
          <w:sz w:val="28"/>
          <w:szCs w:val="28"/>
        </w:rPr>
        <w:t xml:space="preserve"> словесных «гибридов»</w:t>
      </w:r>
      <w:r w:rsidR="00C20249" w:rsidRPr="00A404A3">
        <w:rPr>
          <w:rFonts w:cstheme="minorHAnsi"/>
          <w:sz w:val="28"/>
          <w:szCs w:val="28"/>
        </w:rPr>
        <w:t>.</w:t>
      </w:r>
    </w:p>
    <w:p w:rsidR="00255533" w:rsidRPr="00A404A3" w:rsidRDefault="002E31DE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Парадоксы публичного восприятия поэзии зачастую предстают в романе в и</w:t>
      </w:r>
      <w:r w:rsidR="00DF1C3A" w:rsidRPr="00A404A3">
        <w:rPr>
          <w:rFonts w:cstheme="minorHAnsi"/>
          <w:sz w:val="28"/>
          <w:szCs w:val="28"/>
        </w:rPr>
        <w:t>роническом свете. Далекие от злободневных</w:t>
      </w:r>
      <w:r w:rsidRPr="00A404A3">
        <w:rPr>
          <w:rFonts w:cstheme="minorHAnsi"/>
          <w:sz w:val="28"/>
          <w:szCs w:val="28"/>
        </w:rPr>
        <w:t xml:space="preserve"> баталий стихи Годунова-Чердынцева и иных по</w:t>
      </w:r>
      <w:r w:rsidR="00324939" w:rsidRPr="00A404A3">
        <w:rPr>
          <w:rFonts w:cstheme="minorHAnsi"/>
          <w:sz w:val="28"/>
          <w:szCs w:val="28"/>
        </w:rPr>
        <w:t>этов принимались к публикации в «неполитической части “Газеты”</w:t>
      </w:r>
      <w:r w:rsidR="00744032" w:rsidRPr="00A404A3">
        <w:rPr>
          <w:rFonts w:cstheme="minorHAnsi"/>
          <w:sz w:val="28"/>
          <w:szCs w:val="28"/>
        </w:rPr>
        <w:t>»</w:t>
      </w:r>
      <w:r w:rsidR="00DF1C3A" w:rsidRPr="00A404A3">
        <w:rPr>
          <w:rFonts w:cstheme="minorHAnsi"/>
          <w:sz w:val="28"/>
          <w:szCs w:val="28"/>
        </w:rPr>
        <w:t xml:space="preserve"> лишь потому, что</w:t>
      </w:r>
      <w:r w:rsidR="00324939" w:rsidRPr="00A404A3">
        <w:rPr>
          <w:rFonts w:cstheme="minorHAnsi"/>
          <w:sz w:val="28"/>
          <w:szCs w:val="28"/>
        </w:rPr>
        <w:t xml:space="preserve"> «будучи мелочью, вообще проходили почти без контроля, просачиваясь там, где задержалась бы дрянь большего веса и объема. Зато какой стоял </w:t>
      </w:r>
      <w:r w:rsidR="005E36D6" w:rsidRPr="00A404A3">
        <w:rPr>
          <w:rFonts w:cstheme="minorHAnsi"/>
          <w:sz w:val="28"/>
          <w:szCs w:val="28"/>
        </w:rPr>
        <w:t>счастливый, взволнованный писк в</w:t>
      </w:r>
      <w:r w:rsidR="00324939" w:rsidRPr="00A404A3">
        <w:rPr>
          <w:rFonts w:cstheme="minorHAnsi"/>
          <w:sz w:val="28"/>
          <w:szCs w:val="28"/>
        </w:rPr>
        <w:t>о всех наших поэтических павлятниках…» Литературные вечера, на которых вдруг «густо пошел поэт»</w:t>
      </w:r>
      <w:r w:rsidR="005E36D6" w:rsidRPr="00A404A3">
        <w:rPr>
          <w:rFonts w:cstheme="minorHAnsi"/>
          <w:sz w:val="28"/>
          <w:szCs w:val="28"/>
        </w:rPr>
        <w:t>,</w:t>
      </w:r>
      <w:r w:rsidR="00324939" w:rsidRPr="00A404A3">
        <w:rPr>
          <w:rFonts w:cstheme="minorHAnsi"/>
          <w:sz w:val="28"/>
          <w:szCs w:val="28"/>
        </w:rPr>
        <w:t xml:space="preserve"> ощущаются главным героем как заведомая профанаци</w:t>
      </w:r>
      <w:r w:rsidR="005E36D6" w:rsidRPr="00A404A3">
        <w:rPr>
          <w:rFonts w:cstheme="minorHAnsi"/>
          <w:sz w:val="28"/>
          <w:szCs w:val="28"/>
        </w:rPr>
        <w:t>я эстетического чувства. Исключи</w:t>
      </w:r>
      <w:r w:rsidR="00324939" w:rsidRPr="00A404A3">
        <w:rPr>
          <w:rFonts w:cstheme="minorHAnsi"/>
          <w:sz w:val="28"/>
          <w:szCs w:val="28"/>
        </w:rPr>
        <w:t>тельным на одном из них стало в</w:t>
      </w:r>
      <w:r w:rsidR="00A07179" w:rsidRPr="00A404A3">
        <w:rPr>
          <w:rFonts w:cstheme="minorHAnsi"/>
          <w:sz w:val="28"/>
          <w:szCs w:val="28"/>
        </w:rPr>
        <w:t>нешне невыразительное, несходное с</w:t>
      </w:r>
      <w:r w:rsidR="00324939" w:rsidRPr="00A404A3">
        <w:rPr>
          <w:rFonts w:cstheme="minorHAnsi"/>
          <w:sz w:val="28"/>
          <w:szCs w:val="28"/>
        </w:rPr>
        <w:t xml:space="preserve"> «</w:t>
      </w:r>
      <w:r w:rsidR="00A07179" w:rsidRPr="00A404A3">
        <w:rPr>
          <w:rFonts w:cstheme="minorHAnsi"/>
          <w:sz w:val="28"/>
          <w:szCs w:val="28"/>
        </w:rPr>
        <w:t>победоносной чеканкой</w:t>
      </w:r>
      <w:r w:rsidR="00324939" w:rsidRPr="00A404A3">
        <w:rPr>
          <w:rFonts w:cstheme="minorHAnsi"/>
          <w:sz w:val="28"/>
          <w:szCs w:val="28"/>
        </w:rPr>
        <w:t>»</w:t>
      </w:r>
      <w:r w:rsidR="00A07179" w:rsidRPr="00A404A3">
        <w:rPr>
          <w:rFonts w:cstheme="minorHAnsi"/>
          <w:sz w:val="28"/>
          <w:szCs w:val="28"/>
        </w:rPr>
        <w:t xml:space="preserve"> иных ораторов</w:t>
      </w:r>
      <w:r w:rsidR="00324939" w:rsidRPr="00A404A3">
        <w:rPr>
          <w:rFonts w:cstheme="minorHAnsi"/>
          <w:sz w:val="28"/>
          <w:szCs w:val="28"/>
        </w:rPr>
        <w:t xml:space="preserve"> выступление</w:t>
      </w:r>
      <w:r w:rsidR="00A07179" w:rsidRPr="00A404A3">
        <w:rPr>
          <w:rFonts w:cstheme="minorHAnsi"/>
          <w:sz w:val="28"/>
          <w:szCs w:val="28"/>
        </w:rPr>
        <w:t xml:space="preserve"> «вяло пробормотавшего свои стихи»</w:t>
      </w:r>
      <w:r w:rsidR="005E36D6" w:rsidRPr="00A404A3">
        <w:rPr>
          <w:rFonts w:cstheme="minorHAnsi"/>
          <w:sz w:val="28"/>
          <w:szCs w:val="28"/>
        </w:rPr>
        <w:t xml:space="preserve"> Кончеева, сквозь принципиальную «антипубличность</w:t>
      </w:r>
      <w:r w:rsidR="00324939" w:rsidRPr="00A404A3">
        <w:rPr>
          <w:rFonts w:cstheme="minorHAnsi"/>
          <w:sz w:val="28"/>
          <w:szCs w:val="28"/>
        </w:rPr>
        <w:t>»</w:t>
      </w:r>
      <w:r w:rsidR="00A07179" w:rsidRPr="00A404A3">
        <w:rPr>
          <w:rFonts w:cstheme="minorHAnsi"/>
          <w:sz w:val="28"/>
          <w:szCs w:val="28"/>
        </w:rPr>
        <w:t xml:space="preserve"> которого прорывалась подлинная мелодия искусства: в его стихах «сама по себе жила такая музыка, в темном как будто стихе такая бездна смысла раскрывалась у ног, так верилось в звуки, и так изумительно было, что вот, из тех же слов, которые нанизывались всеми, вдруг возникало, лилось и ускользало, не утолив до конца жажды, какое-то непохожее на слова, не нуждающееся в словах, своеродное совершенство…»</w:t>
      </w:r>
      <w:r w:rsidR="00F070C5" w:rsidRPr="00A404A3">
        <w:rPr>
          <w:rFonts w:cstheme="minorHAnsi"/>
          <w:sz w:val="28"/>
          <w:szCs w:val="28"/>
        </w:rPr>
        <w:t xml:space="preserve"> </w:t>
      </w:r>
    </w:p>
    <w:p w:rsidR="00C61B3E" w:rsidRPr="00A404A3" w:rsidRDefault="00F070C5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В одной из доверительных бесед с Годуновым-Чердынцевым Кончеев ко</w:t>
      </w:r>
      <w:r w:rsidR="005E36D6" w:rsidRPr="00A404A3">
        <w:rPr>
          <w:rFonts w:cstheme="minorHAnsi"/>
          <w:sz w:val="28"/>
          <w:szCs w:val="28"/>
        </w:rPr>
        <w:t xml:space="preserve">мментирует </w:t>
      </w:r>
      <w:r w:rsidR="005E36D6" w:rsidRPr="00A404A3">
        <w:rPr>
          <w:rFonts w:cstheme="minorHAnsi"/>
          <w:i/>
          <w:sz w:val="28"/>
          <w:szCs w:val="28"/>
        </w:rPr>
        <w:t>отказ</w:t>
      </w:r>
      <w:r w:rsidRPr="00A404A3">
        <w:rPr>
          <w:rFonts w:cstheme="minorHAnsi"/>
          <w:i/>
          <w:sz w:val="28"/>
          <w:szCs w:val="28"/>
        </w:rPr>
        <w:t xml:space="preserve"> говорить о своих ст</w:t>
      </w:r>
      <w:r w:rsidR="005E36D6" w:rsidRPr="00A404A3">
        <w:rPr>
          <w:rFonts w:cstheme="minorHAnsi"/>
          <w:i/>
          <w:sz w:val="28"/>
          <w:szCs w:val="28"/>
        </w:rPr>
        <w:t>ихах, выводить их в сферу</w:t>
      </w:r>
      <w:r w:rsidRPr="00A404A3">
        <w:rPr>
          <w:rFonts w:cstheme="minorHAnsi"/>
          <w:i/>
          <w:sz w:val="28"/>
          <w:szCs w:val="28"/>
        </w:rPr>
        <w:t xml:space="preserve"> не только публичного дискурса</w:t>
      </w:r>
      <w:r w:rsidR="00255533" w:rsidRPr="00A404A3">
        <w:rPr>
          <w:rFonts w:cstheme="minorHAnsi"/>
          <w:i/>
          <w:sz w:val="28"/>
          <w:szCs w:val="28"/>
        </w:rPr>
        <w:t>, но и собственной рефлексии</w:t>
      </w:r>
      <w:r w:rsidR="00255533" w:rsidRPr="00A404A3">
        <w:rPr>
          <w:rFonts w:cstheme="minorHAnsi"/>
          <w:sz w:val="28"/>
          <w:szCs w:val="28"/>
        </w:rPr>
        <w:t>. Подобно том</w:t>
      </w:r>
      <w:r w:rsidR="005E36D6" w:rsidRPr="00A404A3">
        <w:rPr>
          <w:rFonts w:cstheme="minorHAnsi"/>
          <w:sz w:val="28"/>
          <w:szCs w:val="28"/>
        </w:rPr>
        <w:t>у как рациональное осмысление</w:t>
      </w:r>
      <w:r w:rsidR="00255533" w:rsidRPr="00A404A3">
        <w:rPr>
          <w:rFonts w:cstheme="minorHAnsi"/>
          <w:sz w:val="28"/>
          <w:szCs w:val="28"/>
        </w:rPr>
        <w:t xml:space="preserve"> читавшейся</w:t>
      </w:r>
      <w:r w:rsidR="005E36D6" w:rsidRPr="00A404A3">
        <w:rPr>
          <w:rFonts w:cstheme="minorHAnsi"/>
          <w:sz w:val="28"/>
          <w:szCs w:val="28"/>
        </w:rPr>
        <w:t xml:space="preserve"> им</w:t>
      </w:r>
      <w:r w:rsidR="00255533" w:rsidRPr="00A404A3">
        <w:rPr>
          <w:rFonts w:cstheme="minorHAnsi"/>
          <w:sz w:val="28"/>
          <w:szCs w:val="28"/>
        </w:rPr>
        <w:t xml:space="preserve"> с детства молитвы нарушило ее «какие-то невосстановимые чары», поэтическая ткань</w:t>
      </w:r>
      <w:r w:rsidR="005E36D6" w:rsidRPr="00A404A3">
        <w:rPr>
          <w:rFonts w:cstheme="minorHAnsi"/>
          <w:sz w:val="28"/>
          <w:szCs w:val="28"/>
        </w:rPr>
        <w:t>, по его убеждению,</w:t>
      </w:r>
      <w:r w:rsidR="00255533" w:rsidRPr="00A404A3">
        <w:rPr>
          <w:rFonts w:cstheme="minorHAnsi"/>
          <w:sz w:val="28"/>
          <w:szCs w:val="28"/>
        </w:rPr>
        <w:t xml:space="preserve"> может «развратиться… словами и смыслом»</w:t>
      </w:r>
      <w:r w:rsidR="005E36D6" w:rsidRPr="00A404A3">
        <w:rPr>
          <w:rFonts w:cstheme="minorHAnsi"/>
          <w:sz w:val="28"/>
          <w:szCs w:val="28"/>
        </w:rPr>
        <w:t>, а теоретизирование</w:t>
      </w:r>
      <w:r w:rsidR="00255533" w:rsidRPr="00A404A3">
        <w:rPr>
          <w:rFonts w:cstheme="minorHAnsi"/>
          <w:sz w:val="28"/>
          <w:szCs w:val="28"/>
        </w:rPr>
        <w:t xml:space="preserve"> о стихах неминуемо приведет к утрате дара и</w:t>
      </w:r>
      <w:r w:rsidR="005E36D6" w:rsidRPr="00A404A3">
        <w:rPr>
          <w:rFonts w:cstheme="minorHAnsi"/>
          <w:sz w:val="28"/>
          <w:szCs w:val="28"/>
        </w:rPr>
        <w:t xml:space="preserve">х сочинять. Для обоих </w:t>
      </w:r>
      <w:r w:rsidR="005E36D6" w:rsidRPr="00A404A3">
        <w:rPr>
          <w:rFonts w:cstheme="minorHAnsi"/>
          <w:i/>
          <w:sz w:val="28"/>
          <w:szCs w:val="28"/>
        </w:rPr>
        <w:t>авторов</w:t>
      </w:r>
      <w:r w:rsidR="00255533" w:rsidRPr="00A404A3">
        <w:rPr>
          <w:rFonts w:cstheme="minorHAnsi"/>
          <w:i/>
          <w:sz w:val="28"/>
          <w:szCs w:val="28"/>
        </w:rPr>
        <w:t xml:space="preserve"> точкой пересечения приватной и публичной сфер творчества становится</w:t>
      </w:r>
      <w:r w:rsidR="00255533" w:rsidRPr="00A404A3">
        <w:rPr>
          <w:rFonts w:cstheme="minorHAnsi"/>
          <w:sz w:val="28"/>
          <w:szCs w:val="28"/>
        </w:rPr>
        <w:t xml:space="preserve"> </w:t>
      </w:r>
      <w:r w:rsidR="00255533" w:rsidRPr="00A404A3">
        <w:rPr>
          <w:rFonts w:cstheme="minorHAnsi"/>
          <w:i/>
          <w:sz w:val="28"/>
          <w:szCs w:val="28"/>
        </w:rPr>
        <w:t>поэтика художественного приема</w:t>
      </w:r>
      <w:r w:rsidR="00255533" w:rsidRPr="00A404A3">
        <w:rPr>
          <w:rFonts w:cstheme="minorHAnsi"/>
          <w:sz w:val="28"/>
          <w:szCs w:val="28"/>
        </w:rPr>
        <w:t xml:space="preserve">, которая – на грани </w:t>
      </w:r>
      <w:r w:rsidR="00777F51" w:rsidRPr="00A404A3">
        <w:rPr>
          <w:rFonts w:cstheme="minorHAnsi"/>
          <w:sz w:val="28"/>
          <w:szCs w:val="28"/>
        </w:rPr>
        <w:t>сознания и бессознательного – формируется в индивидуальном эстетическом опыте и выходит в пространство языка и культуры, возвышается на</w:t>
      </w:r>
      <w:r w:rsidR="005E36D6" w:rsidRPr="00A404A3">
        <w:rPr>
          <w:rFonts w:cstheme="minorHAnsi"/>
          <w:sz w:val="28"/>
          <w:szCs w:val="28"/>
        </w:rPr>
        <w:t>д барьерами</w:t>
      </w:r>
      <w:r w:rsidR="00777F51" w:rsidRPr="00A404A3">
        <w:rPr>
          <w:rFonts w:cstheme="minorHAnsi"/>
          <w:sz w:val="28"/>
          <w:szCs w:val="28"/>
        </w:rPr>
        <w:t xml:space="preserve"> идеологий. Симптоматичен захватывающий</w:t>
      </w:r>
      <w:r w:rsidR="000175F4" w:rsidRPr="00A404A3">
        <w:rPr>
          <w:rFonts w:cstheme="minorHAnsi"/>
          <w:sz w:val="28"/>
          <w:szCs w:val="28"/>
        </w:rPr>
        <w:t xml:space="preserve"> собеседник</w:t>
      </w:r>
      <w:r w:rsidR="005E36D6" w:rsidRPr="00A404A3">
        <w:rPr>
          <w:rFonts w:cstheme="minorHAnsi"/>
          <w:sz w:val="28"/>
          <w:szCs w:val="28"/>
        </w:rPr>
        <w:t>ов обмен давно выношенными</w:t>
      </w:r>
      <w:r w:rsidR="000175F4" w:rsidRPr="00A404A3">
        <w:rPr>
          <w:rFonts w:cstheme="minorHAnsi"/>
          <w:sz w:val="28"/>
          <w:szCs w:val="28"/>
        </w:rPr>
        <w:t xml:space="preserve"> соображениями </w:t>
      </w:r>
      <w:r w:rsidR="005E36D6" w:rsidRPr="00A404A3">
        <w:rPr>
          <w:rFonts w:cstheme="minorHAnsi"/>
          <w:sz w:val="28"/>
          <w:szCs w:val="28"/>
        </w:rPr>
        <w:t xml:space="preserve">о «тайных слабостях» мастеров – </w:t>
      </w:r>
      <w:r w:rsidR="000175F4" w:rsidRPr="00A404A3">
        <w:rPr>
          <w:rFonts w:cstheme="minorHAnsi"/>
          <w:sz w:val="28"/>
          <w:szCs w:val="28"/>
        </w:rPr>
        <w:t xml:space="preserve"> от лесковских «забавных англицизмов», «особой интонации тургеневского многоточия и жеманного окончания глав» до «рассудочности и подчеркивания антитез» у Фета и «круглого следа от мокрой рюмки на садовом столе… в Карамазовых». </w:t>
      </w:r>
    </w:p>
    <w:p w:rsidR="00C13E43" w:rsidRPr="00A404A3" w:rsidRDefault="00954BA7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Без</w:t>
      </w:r>
      <w:r w:rsidR="006347C0" w:rsidRPr="00A404A3">
        <w:rPr>
          <w:rFonts w:cstheme="minorHAnsi"/>
          <w:sz w:val="28"/>
          <w:szCs w:val="28"/>
        </w:rPr>
        <w:t xml:space="preserve"> </w:t>
      </w:r>
      <w:r w:rsidR="006347C0" w:rsidRPr="00A404A3">
        <w:rPr>
          <w:rFonts w:cstheme="minorHAnsi"/>
          <w:i/>
          <w:sz w:val="28"/>
          <w:szCs w:val="28"/>
        </w:rPr>
        <w:t>«сотворческого»</w:t>
      </w:r>
      <w:r w:rsidRPr="00A404A3">
        <w:rPr>
          <w:rFonts w:cstheme="minorHAnsi"/>
          <w:i/>
          <w:sz w:val="28"/>
          <w:szCs w:val="28"/>
        </w:rPr>
        <w:t xml:space="preserve"> проникновения в тайную жизнь приема</w:t>
      </w:r>
      <w:r w:rsidR="005E36D6" w:rsidRPr="00A404A3">
        <w:rPr>
          <w:rFonts w:cstheme="minorHAnsi"/>
          <w:sz w:val="28"/>
          <w:szCs w:val="28"/>
        </w:rPr>
        <w:t xml:space="preserve"> непредставимо</w:t>
      </w:r>
      <w:r w:rsidRPr="00A404A3">
        <w:rPr>
          <w:rFonts w:cstheme="minorHAnsi"/>
          <w:sz w:val="28"/>
          <w:szCs w:val="28"/>
        </w:rPr>
        <w:t>, по Набокову, читательское приб</w:t>
      </w:r>
      <w:r w:rsidR="006347C0" w:rsidRPr="00A404A3">
        <w:rPr>
          <w:rFonts w:cstheme="minorHAnsi"/>
          <w:sz w:val="28"/>
          <w:szCs w:val="28"/>
        </w:rPr>
        <w:t>лижение к эстетической реальности</w:t>
      </w:r>
      <w:r w:rsidRPr="00A404A3">
        <w:rPr>
          <w:rFonts w:cstheme="minorHAnsi"/>
          <w:sz w:val="28"/>
          <w:szCs w:val="28"/>
        </w:rPr>
        <w:t>. В этом смысле Зина Мерц, «</w:t>
      </w:r>
      <w:r w:rsidR="006347C0" w:rsidRPr="00A404A3">
        <w:rPr>
          <w:rFonts w:cstheme="minorHAnsi"/>
          <w:sz w:val="28"/>
          <w:szCs w:val="28"/>
        </w:rPr>
        <w:t>о</w:t>
      </w:r>
      <w:r w:rsidRPr="00A404A3">
        <w:rPr>
          <w:rFonts w:cstheme="minorHAnsi"/>
          <w:sz w:val="28"/>
          <w:szCs w:val="28"/>
        </w:rPr>
        <w:t>даренная гибчайшей памятью, которая как плющ обвивалась вокруг слышанного ею, она, повторением ей особенно понравившихся сочетаний слов, облагоражива</w:t>
      </w:r>
      <w:r w:rsidR="006347C0" w:rsidRPr="00A404A3">
        <w:rPr>
          <w:rFonts w:cstheme="minorHAnsi"/>
          <w:sz w:val="28"/>
          <w:szCs w:val="28"/>
        </w:rPr>
        <w:t>ла их собственным тайным завоем»,</w:t>
      </w:r>
      <w:r w:rsidR="005E36D6" w:rsidRPr="00A404A3">
        <w:rPr>
          <w:rFonts w:cstheme="minorHAnsi"/>
          <w:sz w:val="28"/>
          <w:szCs w:val="28"/>
        </w:rPr>
        <w:t xml:space="preserve"> –</w:t>
      </w:r>
      <w:r w:rsidR="006347C0" w:rsidRPr="00A404A3">
        <w:rPr>
          <w:rFonts w:cstheme="minorHAnsi"/>
          <w:sz w:val="28"/>
          <w:szCs w:val="28"/>
        </w:rPr>
        <w:t xml:space="preserve"> действительно «входит в роман как один из немногих читателей Годунова-Чердынцева»</w:t>
      </w:r>
      <w:r w:rsidR="0031041E" w:rsidRPr="00A404A3">
        <w:rPr>
          <w:rFonts w:cstheme="minorHAnsi"/>
          <w:sz w:val="28"/>
          <w:szCs w:val="28"/>
        </w:rPr>
        <w:t xml:space="preserve"> [4, с.657]</w:t>
      </w:r>
      <w:r w:rsidR="00C61B3E" w:rsidRPr="00A404A3">
        <w:rPr>
          <w:rFonts w:cstheme="minorHAnsi"/>
          <w:sz w:val="28"/>
          <w:szCs w:val="28"/>
        </w:rPr>
        <w:t>.</w:t>
      </w:r>
      <w:r w:rsidR="006347C0" w:rsidRPr="00A404A3">
        <w:rPr>
          <w:rFonts w:cstheme="minorHAnsi"/>
          <w:sz w:val="28"/>
          <w:szCs w:val="28"/>
        </w:rPr>
        <w:t xml:space="preserve"> Зининому вслушиванию в мелодию стиха</w:t>
      </w:r>
      <w:r w:rsidR="00FB5467" w:rsidRPr="00A404A3">
        <w:rPr>
          <w:rFonts w:cstheme="minorHAnsi"/>
          <w:sz w:val="28"/>
          <w:szCs w:val="28"/>
        </w:rPr>
        <w:t>, ее чуткости к «малейшей неуклюжести или туманности слова»</w:t>
      </w:r>
      <w:r w:rsidR="006347C0" w:rsidRPr="00A404A3">
        <w:rPr>
          <w:rFonts w:cstheme="minorHAnsi"/>
          <w:sz w:val="28"/>
          <w:szCs w:val="28"/>
        </w:rPr>
        <w:t xml:space="preserve"> противопоставлены «профессиональные» рассуждения о поэзии критиков</w:t>
      </w:r>
      <w:r w:rsidR="005E36D6" w:rsidRPr="00A404A3">
        <w:rPr>
          <w:rFonts w:cstheme="minorHAnsi"/>
          <w:sz w:val="28"/>
          <w:szCs w:val="28"/>
        </w:rPr>
        <w:t>, боязливо уклоняющихся от</w:t>
      </w:r>
      <w:r w:rsidR="00C61B3E" w:rsidRPr="00A404A3">
        <w:rPr>
          <w:rFonts w:cstheme="minorHAnsi"/>
          <w:sz w:val="28"/>
          <w:szCs w:val="28"/>
        </w:rPr>
        <w:t xml:space="preserve"> непосредственного</w:t>
      </w:r>
      <w:r w:rsidR="006347C0" w:rsidRPr="00A404A3">
        <w:rPr>
          <w:rFonts w:cstheme="minorHAnsi"/>
          <w:sz w:val="28"/>
          <w:szCs w:val="28"/>
        </w:rPr>
        <w:t xml:space="preserve"> «контакт</w:t>
      </w:r>
      <w:r w:rsidR="00C61B3E" w:rsidRPr="00A404A3">
        <w:rPr>
          <w:rFonts w:cstheme="minorHAnsi"/>
          <w:sz w:val="28"/>
          <w:szCs w:val="28"/>
        </w:rPr>
        <w:t>а</w:t>
      </w:r>
      <w:r w:rsidR="006347C0" w:rsidRPr="00A404A3">
        <w:rPr>
          <w:rFonts w:cstheme="minorHAnsi"/>
          <w:sz w:val="28"/>
          <w:szCs w:val="28"/>
        </w:rPr>
        <w:t xml:space="preserve">» с </w:t>
      </w:r>
      <w:r w:rsidR="00C61B3E" w:rsidRPr="00A404A3">
        <w:rPr>
          <w:rFonts w:cstheme="minorHAnsi"/>
          <w:sz w:val="28"/>
          <w:szCs w:val="28"/>
        </w:rPr>
        <w:t>разбираемыми текстами: если рецензия Линева на стихи Кончеева «простодушно» строилась на «межцитатных мостиках», превращающих стихи в бессмысленные «обрубки», то «ядовито-пренебрежительный “разнос”</w:t>
      </w:r>
      <w:r w:rsidR="005E36D6" w:rsidRPr="00A404A3">
        <w:rPr>
          <w:rFonts w:cstheme="minorHAnsi"/>
          <w:sz w:val="28"/>
          <w:szCs w:val="28"/>
        </w:rPr>
        <w:t>», учиненный Мортусом,</w:t>
      </w:r>
      <w:r w:rsidR="00C61B3E" w:rsidRPr="00A404A3">
        <w:rPr>
          <w:rFonts w:cstheme="minorHAnsi"/>
          <w:sz w:val="28"/>
          <w:szCs w:val="28"/>
        </w:rPr>
        <w:t xml:space="preserve"> принципиально</w:t>
      </w:r>
      <w:r w:rsidR="005E36D6" w:rsidRPr="00A404A3">
        <w:rPr>
          <w:rFonts w:cstheme="minorHAnsi"/>
          <w:sz w:val="28"/>
          <w:szCs w:val="28"/>
        </w:rPr>
        <w:t xml:space="preserve"> оставался</w:t>
      </w:r>
      <w:r w:rsidR="00C61B3E" w:rsidRPr="00A404A3">
        <w:rPr>
          <w:rFonts w:cstheme="minorHAnsi"/>
          <w:sz w:val="28"/>
          <w:szCs w:val="28"/>
        </w:rPr>
        <w:t xml:space="preserve"> «без единого примера», поскольку книгу Кончеева «на самом деле Мортус не мог не прочесть с наслаждением, а потому выдержек избегал, чтобы не напортить себе несоответствием</w:t>
      </w:r>
      <w:r w:rsidR="00AD3E5C" w:rsidRPr="00A404A3">
        <w:rPr>
          <w:rFonts w:cstheme="minorHAnsi"/>
          <w:sz w:val="28"/>
          <w:szCs w:val="28"/>
        </w:rPr>
        <w:t xml:space="preserve"> между тем, что он писал, и тем, о чем он писал».</w:t>
      </w:r>
    </w:p>
    <w:p w:rsidR="003B423B" w:rsidRPr="00A404A3" w:rsidRDefault="00BC3064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Для Годунова-Чердынцева выход из коллизии выбора между «по</w:t>
      </w:r>
      <w:r w:rsidR="002177CE" w:rsidRPr="00A404A3">
        <w:rPr>
          <w:rFonts w:cstheme="minorHAnsi"/>
          <w:sz w:val="28"/>
          <w:szCs w:val="28"/>
        </w:rPr>
        <w:t>л</w:t>
      </w:r>
      <w:r w:rsidRPr="00A404A3">
        <w:rPr>
          <w:rFonts w:cstheme="minorHAnsi"/>
          <w:sz w:val="28"/>
          <w:szCs w:val="28"/>
        </w:rPr>
        <w:t>езными» заботами, светским, литературным общением – и «блаженным туманом» творчества, «в котором плыла его настоящая жизнь»</w:t>
      </w:r>
      <w:r w:rsidR="005E36D6" w:rsidRPr="00A404A3">
        <w:rPr>
          <w:rFonts w:cstheme="minorHAnsi"/>
          <w:sz w:val="28"/>
          <w:szCs w:val="28"/>
        </w:rPr>
        <w:t>, соединяется</w:t>
      </w:r>
      <w:r w:rsidRPr="00A404A3">
        <w:rPr>
          <w:rFonts w:cstheme="minorHAnsi"/>
          <w:sz w:val="28"/>
          <w:szCs w:val="28"/>
        </w:rPr>
        <w:t xml:space="preserve"> с наблюдательным погружением в материю стиха, в «вопросы размера и метра» как в своей лирике, так и у иных поэтов.</w:t>
      </w:r>
      <w:r w:rsidR="005E36D6" w:rsidRPr="00A404A3">
        <w:rPr>
          <w:rFonts w:cstheme="minorHAnsi"/>
          <w:sz w:val="28"/>
          <w:szCs w:val="28"/>
        </w:rPr>
        <w:t xml:space="preserve"> Его творческое становление</w:t>
      </w:r>
      <w:r w:rsidRPr="00A404A3">
        <w:rPr>
          <w:rFonts w:cstheme="minorHAnsi"/>
          <w:sz w:val="28"/>
          <w:szCs w:val="28"/>
        </w:rPr>
        <w:t xml:space="preserve"> ассоциируе</w:t>
      </w:r>
      <w:r w:rsidR="00744032" w:rsidRPr="00A404A3">
        <w:rPr>
          <w:rFonts w:cstheme="minorHAnsi"/>
          <w:sz w:val="28"/>
          <w:szCs w:val="28"/>
        </w:rPr>
        <w:t>тся не с умозрительными построениями</w:t>
      </w:r>
      <w:r w:rsidRPr="00A404A3">
        <w:rPr>
          <w:rFonts w:cstheme="minorHAnsi"/>
          <w:sz w:val="28"/>
          <w:szCs w:val="28"/>
        </w:rPr>
        <w:t>, а с тем, как он «боролся с природной склонностью к ямбу»</w:t>
      </w:r>
      <w:r w:rsidR="00EF774C" w:rsidRPr="00A404A3">
        <w:rPr>
          <w:rFonts w:cstheme="minorHAnsi"/>
          <w:sz w:val="28"/>
          <w:szCs w:val="28"/>
        </w:rPr>
        <w:t>, «волочился за трехдольником», пытался усвоить «мечтательную запинку блоковского ритма», увлеченно классифицировал рифмы, которые «сложились… в практическую систему несколько картотечного порядка. Они были распределены по семейкам, получались гнезда рифм, пейзажи рифм… прекрасно размеченная коллекция». И в то же время переживание творческого волнения,</w:t>
      </w:r>
      <w:r w:rsidR="005E36D6" w:rsidRPr="00A404A3">
        <w:rPr>
          <w:rFonts w:cstheme="minorHAnsi"/>
          <w:sz w:val="28"/>
          <w:szCs w:val="28"/>
        </w:rPr>
        <w:t xml:space="preserve"> экстатические</w:t>
      </w:r>
      <w:r w:rsidR="00EF774C" w:rsidRPr="00A404A3">
        <w:rPr>
          <w:rFonts w:cstheme="minorHAnsi"/>
          <w:sz w:val="28"/>
          <w:szCs w:val="28"/>
        </w:rPr>
        <w:t xml:space="preserve"> «вздув</w:t>
      </w:r>
      <w:r w:rsidR="005E36D6" w:rsidRPr="00A404A3">
        <w:rPr>
          <w:rFonts w:cstheme="minorHAnsi"/>
          <w:sz w:val="28"/>
          <w:szCs w:val="28"/>
        </w:rPr>
        <w:t>ания и сокращения души» обнажали несостоятельность</w:t>
      </w:r>
      <w:r w:rsidR="00EF774C" w:rsidRPr="00A404A3">
        <w:rPr>
          <w:rFonts w:cstheme="minorHAnsi"/>
          <w:sz w:val="28"/>
          <w:szCs w:val="28"/>
        </w:rPr>
        <w:t xml:space="preserve"> попыток ухватиться за «первые попавшиеся заезженные слова»,</w:t>
      </w:r>
      <w:r w:rsidR="005E36D6" w:rsidRPr="00A404A3">
        <w:rPr>
          <w:rFonts w:cstheme="minorHAnsi"/>
          <w:sz w:val="28"/>
          <w:szCs w:val="28"/>
        </w:rPr>
        <w:t xml:space="preserve"> и</w:t>
      </w:r>
      <w:r w:rsidR="00EF774C" w:rsidRPr="00A404A3">
        <w:rPr>
          <w:rFonts w:cstheme="minorHAnsi"/>
          <w:sz w:val="28"/>
          <w:szCs w:val="28"/>
        </w:rPr>
        <w:t xml:space="preserve"> он «продолжал вращать эпитеты, налаживать рифму, не замечая разрыва, унижения, измены», как это происходит у «человека, рассказывающего свой сон»</w:t>
      </w:r>
      <w:r w:rsidR="003B423B" w:rsidRPr="00A404A3">
        <w:rPr>
          <w:rFonts w:cstheme="minorHAnsi"/>
          <w:sz w:val="28"/>
          <w:szCs w:val="28"/>
        </w:rPr>
        <w:t>.</w:t>
      </w:r>
    </w:p>
    <w:p w:rsidR="00954BA7" w:rsidRPr="00A404A3" w:rsidRDefault="003B423B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 xml:space="preserve"> «Закаляя мускулы музы», набоковски</w:t>
      </w:r>
      <w:r w:rsidR="005E36D6" w:rsidRPr="00A404A3">
        <w:rPr>
          <w:rFonts w:cstheme="minorHAnsi"/>
          <w:sz w:val="28"/>
          <w:szCs w:val="28"/>
        </w:rPr>
        <w:t>й художник развивает в себе критическую</w:t>
      </w:r>
      <w:r w:rsidRPr="00A404A3">
        <w:rPr>
          <w:rFonts w:cstheme="minorHAnsi"/>
          <w:sz w:val="28"/>
          <w:szCs w:val="28"/>
        </w:rPr>
        <w:t xml:space="preserve"> зоркость к «проходным» словам, «словам-щелям»</w:t>
      </w:r>
      <w:r w:rsidR="005E36D6" w:rsidRPr="00A404A3">
        <w:rPr>
          <w:rFonts w:cstheme="minorHAnsi"/>
          <w:sz w:val="28"/>
          <w:szCs w:val="28"/>
        </w:rPr>
        <w:t>,</w:t>
      </w:r>
      <w:r w:rsidRPr="00A404A3">
        <w:rPr>
          <w:rFonts w:cstheme="minorHAnsi"/>
          <w:sz w:val="28"/>
          <w:szCs w:val="28"/>
        </w:rPr>
        <w:t xml:space="preserve"> через кото</w:t>
      </w:r>
      <w:r w:rsidR="005E36D6" w:rsidRPr="00A404A3">
        <w:rPr>
          <w:rFonts w:cstheme="minorHAnsi"/>
          <w:sz w:val="28"/>
          <w:szCs w:val="28"/>
        </w:rPr>
        <w:t>рые невольно допускается</w:t>
      </w:r>
      <w:r w:rsidRPr="00A404A3">
        <w:rPr>
          <w:rFonts w:cstheme="minorHAnsi"/>
          <w:sz w:val="28"/>
          <w:szCs w:val="28"/>
        </w:rPr>
        <w:t xml:space="preserve"> «утечка по</w:t>
      </w:r>
      <w:r w:rsidR="005E36D6" w:rsidRPr="00A404A3">
        <w:rPr>
          <w:rFonts w:cstheme="minorHAnsi"/>
          <w:sz w:val="28"/>
          <w:szCs w:val="28"/>
        </w:rPr>
        <w:t>эзии». Проходя через неизбежный</w:t>
      </w:r>
      <w:r w:rsidRPr="00A404A3">
        <w:rPr>
          <w:rFonts w:cstheme="minorHAnsi"/>
          <w:sz w:val="28"/>
          <w:szCs w:val="28"/>
        </w:rPr>
        <w:t xml:space="preserve"> опыт «тяжелого отвращения» к стихам, он в интеллектуальном напряжении литературных штудий превозмогал пределы своего творческого «я», ощ</w:t>
      </w:r>
      <w:r w:rsidR="00A72CE9" w:rsidRPr="00A404A3">
        <w:rPr>
          <w:rFonts w:cstheme="minorHAnsi"/>
          <w:sz w:val="28"/>
          <w:szCs w:val="28"/>
        </w:rPr>
        <w:t>ущал</w:t>
      </w:r>
      <w:r w:rsidRPr="00A404A3">
        <w:rPr>
          <w:rFonts w:cstheme="minorHAnsi"/>
          <w:sz w:val="28"/>
          <w:szCs w:val="28"/>
        </w:rPr>
        <w:t>, как «Пушкин входил в его кровь», как он «питался Пушкиным, вдыхал Пушкина»; ставил стиховедческие эксперименты, когда «доводил прозрачность прозы до ямба и затем преодолевал его»</w:t>
      </w:r>
      <w:r w:rsidR="00A72CE9" w:rsidRPr="00A404A3">
        <w:rPr>
          <w:rFonts w:cstheme="minorHAnsi"/>
          <w:sz w:val="28"/>
          <w:szCs w:val="28"/>
        </w:rPr>
        <w:t xml:space="preserve">; телесно испытывал, что «у пушкинского читателя увеличиваются легкие в объеме». Шутливая мистификация с тем, как в театре произошла случайная «встреча» с 60-летним Пушкиным, </w:t>
      </w:r>
      <w:r w:rsidR="005E36D6" w:rsidRPr="00A404A3">
        <w:rPr>
          <w:rFonts w:cstheme="minorHAnsi"/>
          <w:sz w:val="28"/>
          <w:szCs w:val="28"/>
        </w:rPr>
        <w:t>«</w:t>
      </w:r>
      <w:r w:rsidR="00A72CE9" w:rsidRPr="00A404A3">
        <w:rPr>
          <w:rFonts w:cstheme="minorHAnsi"/>
          <w:sz w:val="28"/>
          <w:szCs w:val="28"/>
        </w:rPr>
        <w:t>пощаженным пулей рокового хлыща» и «вступившего в роскошную осень своего гения», выдает давние прозрения героя о «вненаходимости» творческой</w:t>
      </w:r>
      <w:r w:rsidR="00070DE7" w:rsidRPr="00A404A3">
        <w:rPr>
          <w:rFonts w:cstheme="minorHAnsi"/>
          <w:sz w:val="28"/>
          <w:szCs w:val="28"/>
        </w:rPr>
        <w:t xml:space="preserve"> личности, лишь условно, по прихоти</w:t>
      </w:r>
      <w:r w:rsidR="005E36D6" w:rsidRPr="00A404A3">
        <w:rPr>
          <w:rFonts w:cstheme="minorHAnsi"/>
          <w:sz w:val="28"/>
          <w:szCs w:val="28"/>
        </w:rPr>
        <w:t xml:space="preserve"> случая «вписанной» в реали</w:t>
      </w:r>
      <w:r w:rsidR="00A72CE9" w:rsidRPr="00A404A3">
        <w:rPr>
          <w:rFonts w:cstheme="minorHAnsi"/>
          <w:sz w:val="28"/>
          <w:szCs w:val="28"/>
        </w:rPr>
        <w:t xml:space="preserve">и исторического времени. </w:t>
      </w:r>
      <w:r w:rsidR="00C61B3E" w:rsidRPr="00A404A3">
        <w:rPr>
          <w:rFonts w:cstheme="minorHAnsi"/>
          <w:sz w:val="28"/>
          <w:szCs w:val="28"/>
        </w:rPr>
        <w:t xml:space="preserve"> </w:t>
      </w:r>
    </w:p>
    <w:p w:rsidR="002E36DC" w:rsidRPr="00A404A3" w:rsidRDefault="00070DE7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О</w:t>
      </w:r>
      <w:r w:rsidR="005E36D6" w:rsidRPr="00A404A3">
        <w:rPr>
          <w:rFonts w:cstheme="minorHAnsi"/>
          <w:sz w:val="28"/>
          <w:szCs w:val="28"/>
        </w:rPr>
        <w:t>щущая себя в калейдоскопе меняющ</w:t>
      </w:r>
      <w:r w:rsidRPr="00A404A3">
        <w:rPr>
          <w:rFonts w:cstheme="minorHAnsi"/>
          <w:sz w:val="28"/>
          <w:szCs w:val="28"/>
        </w:rPr>
        <w:t>ихся эпох</w:t>
      </w:r>
      <w:r w:rsidR="00A15CF0" w:rsidRPr="00A404A3">
        <w:rPr>
          <w:rFonts w:cstheme="minorHAnsi"/>
          <w:sz w:val="28"/>
          <w:szCs w:val="28"/>
        </w:rPr>
        <w:t>, Годунов-Чердынцев «от прозы Пушкина… перешел к его жизни, так что вначале ритм пушкинского века мешался с ритмом жизни отца… ученые книги… лежали рядом со старыми русскими журналами, где он искал пушкинский отблеск».</w:t>
      </w:r>
      <w:r w:rsidR="00880AFF" w:rsidRPr="00A404A3">
        <w:rPr>
          <w:rFonts w:cstheme="minorHAnsi"/>
          <w:sz w:val="28"/>
          <w:szCs w:val="28"/>
        </w:rPr>
        <w:t xml:space="preserve"> В </w:t>
      </w:r>
      <w:r w:rsidR="00880AFF" w:rsidRPr="00A404A3">
        <w:rPr>
          <w:rFonts w:cstheme="minorHAnsi"/>
          <w:i/>
          <w:sz w:val="28"/>
          <w:szCs w:val="28"/>
        </w:rPr>
        <w:t>повествовании об отце</w:t>
      </w:r>
      <w:r w:rsidR="00880AFF" w:rsidRPr="00A404A3">
        <w:rPr>
          <w:rFonts w:cstheme="minorHAnsi"/>
          <w:sz w:val="28"/>
          <w:szCs w:val="28"/>
        </w:rPr>
        <w:t xml:space="preserve"> усилие личной памяти входит в контекст художественной реальности, которая объемлет собой и область научных разысканий, и неохватные пространства дальних экспедиций Конста</w:t>
      </w:r>
      <w:r w:rsidR="002177CE" w:rsidRPr="00A404A3">
        <w:rPr>
          <w:rFonts w:cstheme="minorHAnsi"/>
          <w:sz w:val="28"/>
          <w:szCs w:val="28"/>
        </w:rPr>
        <w:t>н</w:t>
      </w:r>
      <w:r w:rsidR="00880AFF" w:rsidRPr="00A404A3">
        <w:rPr>
          <w:rFonts w:cstheme="minorHAnsi"/>
          <w:sz w:val="28"/>
          <w:szCs w:val="28"/>
        </w:rPr>
        <w:t>тина Кирилловича, ибо, как признается Годунов-Чердынцев, им была понята «невозможность дать произрасти образам его странствий, не заразив их вторичной поэзией, все больше удаляющейся от той, которую заложил в них живой опыт восприимчивых, знающих и целомудренных натуралистов». В</w:t>
      </w:r>
      <w:r w:rsidR="005E36D6" w:rsidRPr="00A404A3">
        <w:rPr>
          <w:rFonts w:cstheme="minorHAnsi"/>
          <w:sz w:val="28"/>
          <w:szCs w:val="28"/>
        </w:rPr>
        <w:t xml:space="preserve"> этих</w:t>
      </w:r>
      <w:r w:rsidR="00880AFF" w:rsidRPr="00A404A3">
        <w:rPr>
          <w:rFonts w:cstheme="minorHAnsi"/>
          <w:sz w:val="28"/>
          <w:szCs w:val="28"/>
        </w:rPr>
        <w:t xml:space="preserve"> воспоми</w:t>
      </w:r>
      <w:r w:rsidR="002177CE" w:rsidRPr="00A404A3">
        <w:rPr>
          <w:rFonts w:cstheme="minorHAnsi"/>
          <w:sz w:val="28"/>
          <w:szCs w:val="28"/>
        </w:rPr>
        <w:t>нан</w:t>
      </w:r>
      <w:r w:rsidR="005E36D6" w:rsidRPr="00A404A3">
        <w:rPr>
          <w:rFonts w:cstheme="minorHAnsi"/>
          <w:sz w:val="28"/>
          <w:szCs w:val="28"/>
        </w:rPr>
        <w:t>иях акцентируется</w:t>
      </w:r>
      <w:r w:rsidR="002177CE" w:rsidRPr="00A404A3">
        <w:rPr>
          <w:rFonts w:cstheme="minorHAnsi"/>
          <w:sz w:val="28"/>
          <w:szCs w:val="28"/>
        </w:rPr>
        <w:t xml:space="preserve"> </w:t>
      </w:r>
      <w:r w:rsidR="002177CE" w:rsidRPr="00A404A3">
        <w:rPr>
          <w:rFonts w:cstheme="minorHAnsi"/>
          <w:i/>
          <w:sz w:val="28"/>
          <w:szCs w:val="28"/>
        </w:rPr>
        <w:t>э</w:t>
      </w:r>
      <w:r w:rsidR="005E36D6" w:rsidRPr="00A404A3">
        <w:rPr>
          <w:rFonts w:cstheme="minorHAnsi"/>
          <w:i/>
          <w:sz w:val="28"/>
          <w:szCs w:val="28"/>
        </w:rPr>
        <w:t>стетическая доминанта</w:t>
      </w:r>
      <w:r w:rsidR="005E36D6" w:rsidRPr="00A404A3">
        <w:rPr>
          <w:rFonts w:cstheme="minorHAnsi"/>
          <w:sz w:val="28"/>
          <w:szCs w:val="28"/>
        </w:rPr>
        <w:t xml:space="preserve"> </w:t>
      </w:r>
      <w:r w:rsidR="00880AFF" w:rsidRPr="00A404A3">
        <w:rPr>
          <w:rFonts w:cstheme="minorHAnsi"/>
          <w:sz w:val="28"/>
          <w:szCs w:val="28"/>
        </w:rPr>
        <w:t xml:space="preserve"> энтомологических исследований</w:t>
      </w:r>
      <w:r w:rsidR="005E36D6" w:rsidRPr="00A404A3">
        <w:rPr>
          <w:rFonts w:cstheme="minorHAnsi"/>
          <w:sz w:val="28"/>
          <w:szCs w:val="28"/>
        </w:rPr>
        <w:t xml:space="preserve"> отца</w:t>
      </w:r>
      <w:r w:rsidR="00880AFF" w:rsidRPr="00A404A3">
        <w:rPr>
          <w:rFonts w:cstheme="minorHAnsi"/>
          <w:sz w:val="28"/>
          <w:szCs w:val="28"/>
        </w:rPr>
        <w:t>, его опыта проникновения в тайну про</w:t>
      </w:r>
      <w:r w:rsidR="005E36D6" w:rsidRPr="00A404A3">
        <w:rPr>
          <w:rFonts w:cstheme="minorHAnsi"/>
          <w:sz w:val="28"/>
          <w:szCs w:val="28"/>
        </w:rPr>
        <w:t>текания природных процессов. Отцовские</w:t>
      </w:r>
      <w:r w:rsidR="00880AFF" w:rsidRPr="00A404A3">
        <w:rPr>
          <w:rFonts w:cstheme="minorHAnsi"/>
          <w:sz w:val="28"/>
          <w:szCs w:val="28"/>
        </w:rPr>
        <w:t xml:space="preserve"> рассказы о «невероятном художественном остроумии мимикрии», «об этих магических масках мимикрии», которая </w:t>
      </w:r>
      <w:r w:rsidR="002E36DC" w:rsidRPr="00A404A3">
        <w:rPr>
          <w:rFonts w:cstheme="minorHAnsi"/>
          <w:sz w:val="28"/>
          <w:szCs w:val="28"/>
        </w:rPr>
        <w:t>«словно придумана забавником-</w:t>
      </w:r>
      <w:r w:rsidR="00880AFF" w:rsidRPr="00A404A3">
        <w:rPr>
          <w:rFonts w:cstheme="minorHAnsi"/>
          <w:sz w:val="28"/>
          <w:szCs w:val="28"/>
        </w:rPr>
        <w:t>живописцем как раз ради умных глаз человека», оказываются созвучными интуиции Набокова и его героя-художника о таинственных</w:t>
      </w:r>
      <w:r w:rsidR="002E36DC" w:rsidRPr="00A404A3">
        <w:rPr>
          <w:rFonts w:cstheme="minorHAnsi"/>
          <w:sz w:val="28"/>
          <w:szCs w:val="28"/>
        </w:rPr>
        <w:t xml:space="preserve"> «узорах судьбы», с которыми неустанно соперничает</w:t>
      </w:r>
      <w:r w:rsidR="00880AFF" w:rsidRPr="00A404A3">
        <w:rPr>
          <w:rFonts w:cstheme="minorHAnsi"/>
          <w:sz w:val="28"/>
          <w:szCs w:val="28"/>
        </w:rPr>
        <w:t xml:space="preserve"> творимое человеком искусство</w:t>
      </w:r>
      <w:r w:rsidR="001A5171" w:rsidRPr="00A404A3">
        <w:rPr>
          <w:rFonts w:cstheme="minorHAnsi"/>
          <w:sz w:val="28"/>
          <w:szCs w:val="28"/>
        </w:rPr>
        <w:t xml:space="preserve">. </w:t>
      </w:r>
    </w:p>
    <w:p w:rsidR="00070DE7" w:rsidRPr="00A404A3" w:rsidRDefault="001A5171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Оппозиция приватности и публичности творчества воплощается в судьбе отца и приобретает роковой отсвет: в последний раз он возвращался домой в июле 1912 г., начало войны в 1914 г. «воспринял как досадную помеху, становившуюся со временем все досаднее» и не вернулся из очередной экспедиции в годы революции – «когда крошились границы России и разъедалась ее внутренняя плоть». Воображаемое представление Годунова-Чердынцева о том, как отец «проходил… сквозь бурю крестьянской войны, как уклонялся от красных»</w:t>
      </w:r>
      <w:r w:rsidR="002E36DC" w:rsidRPr="00A404A3">
        <w:rPr>
          <w:rFonts w:cstheme="minorHAnsi"/>
          <w:sz w:val="28"/>
          <w:szCs w:val="28"/>
        </w:rPr>
        <w:t>,</w:t>
      </w:r>
      <w:r w:rsidRPr="00A404A3">
        <w:rPr>
          <w:rFonts w:cstheme="minorHAnsi"/>
          <w:sz w:val="28"/>
          <w:szCs w:val="28"/>
        </w:rPr>
        <w:t xml:space="preserve"> приобретает онтологически</w:t>
      </w:r>
      <w:r w:rsidR="002E36DC" w:rsidRPr="00A404A3">
        <w:rPr>
          <w:rFonts w:cstheme="minorHAnsi"/>
          <w:sz w:val="28"/>
          <w:szCs w:val="28"/>
        </w:rPr>
        <w:t>й смысл</w:t>
      </w:r>
      <w:r w:rsidR="00744032" w:rsidRPr="00A404A3">
        <w:rPr>
          <w:rFonts w:cstheme="minorHAnsi"/>
          <w:sz w:val="28"/>
          <w:szCs w:val="28"/>
        </w:rPr>
        <w:t>: «приватность» его научных занят</w:t>
      </w:r>
      <w:r w:rsidR="002E36DC" w:rsidRPr="00A404A3">
        <w:rPr>
          <w:rFonts w:cstheme="minorHAnsi"/>
          <w:sz w:val="28"/>
          <w:szCs w:val="28"/>
        </w:rPr>
        <w:t>ий, незаурядного</w:t>
      </w:r>
      <w:r w:rsidRPr="00A404A3">
        <w:rPr>
          <w:rFonts w:cstheme="minorHAnsi"/>
          <w:sz w:val="28"/>
          <w:szCs w:val="28"/>
        </w:rPr>
        <w:t xml:space="preserve"> видения</w:t>
      </w:r>
      <w:r w:rsidR="008C5610" w:rsidRPr="00A404A3">
        <w:rPr>
          <w:rFonts w:cstheme="minorHAnsi"/>
          <w:sz w:val="28"/>
          <w:szCs w:val="28"/>
        </w:rPr>
        <w:t xml:space="preserve"> пр</w:t>
      </w:r>
      <w:r w:rsidR="002E36DC" w:rsidRPr="00A404A3">
        <w:rPr>
          <w:rFonts w:cstheme="minorHAnsi"/>
          <w:sz w:val="28"/>
          <w:szCs w:val="28"/>
        </w:rPr>
        <w:t>иродной материи не распахивалась перед «публичным» полем исторических катаклизмов</w:t>
      </w:r>
      <w:r w:rsidR="008C5610" w:rsidRPr="00A404A3">
        <w:rPr>
          <w:rFonts w:cstheme="minorHAnsi"/>
          <w:sz w:val="28"/>
          <w:szCs w:val="28"/>
        </w:rPr>
        <w:t xml:space="preserve">, не впускала в себя «запашок эпохи», поскольку для него «время было всегда </w:t>
      </w:r>
      <w:r w:rsidR="008C5610" w:rsidRPr="00A404A3">
        <w:rPr>
          <w:rFonts w:cstheme="minorHAnsi"/>
          <w:i/>
          <w:sz w:val="28"/>
          <w:szCs w:val="28"/>
        </w:rPr>
        <w:t>другим</w:t>
      </w:r>
      <w:r w:rsidR="008C5610" w:rsidRPr="00A404A3">
        <w:rPr>
          <w:rFonts w:cstheme="minorHAnsi"/>
          <w:sz w:val="28"/>
          <w:szCs w:val="28"/>
        </w:rPr>
        <w:t>»</w:t>
      </w:r>
      <w:r w:rsidR="008C5610" w:rsidRPr="00A404A3">
        <w:rPr>
          <w:rStyle w:val="a5"/>
          <w:rFonts w:cstheme="minorHAnsi"/>
          <w:sz w:val="28"/>
          <w:szCs w:val="28"/>
        </w:rPr>
        <w:footnoteReference w:id="2"/>
      </w:r>
      <w:r w:rsidR="008C5610" w:rsidRPr="00A404A3">
        <w:rPr>
          <w:rFonts w:cstheme="minorHAnsi"/>
          <w:sz w:val="28"/>
          <w:szCs w:val="28"/>
        </w:rPr>
        <w:t>, но размыкалась в беспредельность трансцендентного бытия, ибо, по убеждению сына, он «обладал особым знанием и находился в привилегированном положении относительно потустороннего мира»</w:t>
      </w:r>
      <w:r w:rsidR="0031041E" w:rsidRPr="00A404A3">
        <w:rPr>
          <w:rFonts w:cstheme="minorHAnsi"/>
          <w:sz w:val="28"/>
          <w:szCs w:val="28"/>
        </w:rPr>
        <w:t xml:space="preserve"> [1, с.389]</w:t>
      </w:r>
      <w:r w:rsidR="008C5610" w:rsidRPr="00A404A3">
        <w:rPr>
          <w:rFonts w:cstheme="minorHAnsi"/>
          <w:sz w:val="28"/>
          <w:szCs w:val="28"/>
        </w:rPr>
        <w:t>.</w:t>
      </w:r>
    </w:p>
    <w:p w:rsidR="00FB5467" w:rsidRPr="00A404A3" w:rsidRDefault="00FB5467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Антиномия приватности и публичности твор</w:t>
      </w:r>
      <w:r w:rsidR="00712395" w:rsidRPr="00A404A3">
        <w:rPr>
          <w:rFonts w:cstheme="minorHAnsi"/>
          <w:sz w:val="28"/>
          <w:szCs w:val="28"/>
        </w:rPr>
        <w:t>чества проступает</w:t>
      </w:r>
      <w:r w:rsidRPr="00A404A3">
        <w:rPr>
          <w:rFonts w:cstheme="minorHAnsi"/>
          <w:sz w:val="28"/>
          <w:szCs w:val="28"/>
        </w:rPr>
        <w:t xml:space="preserve"> и в созданной Годуновым-Чердынцевым </w:t>
      </w:r>
      <w:r w:rsidRPr="00A404A3">
        <w:rPr>
          <w:rFonts w:cstheme="minorHAnsi"/>
          <w:i/>
          <w:sz w:val="28"/>
          <w:szCs w:val="28"/>
        </w:rPr>
        <w:t>биографии Чернышевского</w:t>
      </w:r>
      <w:r w:rsidR="00712395" w:rsidRPr="00A404A3">
        <w:rPr>
          <w:rFonts w:cstheme="minorHAnsi"/>
          <w:sz w:val="28"/>
          <w:szCs w:val="28"/>
        </w:rPr>
        <w:t>. Познавая натуру</w:t>
      </w:r>
      <w:r w:rsidRPr="00A404A3">
        <w:rPr>
          <w:rFonts w:cstheme="minorHAnsi"/>
          <w:sz w:val="28"/>
          <w:szCs w:val="28"/>
        </w:rPr>
        <w:t xml:space="preserve"> художника через особенности его языка (а слог в юношеском дневнике Чернышевского</w:t>
      </w:r>
      <w:r w:rsidR="00712395" w:rsidRPr="00A404A3">
        <w:rPr>
          <w:rFonts w:cstheme="minorHAnsi"/>
          <w:sz w:val="28"/>
          <w:szCs w:val="28"/>
        </w:rPr>
        <w:t xml:space="preserve"> метафорически</w:t>
      </w:r>
      <w:r w:rsidRPr="00A404A3">
        <w:rPr>
          <w:rFonts w:cstheme="minorHAnsi"/>
          <w:sz w:val="28"/>
          <w:szCs w:val="28"/>
        </w:rPr>
        <w:t xml:space="preserve"> в</w:t>
      </w:r>
      <w:r w:rsidR="0049543A" w:rsidRPr="00A404A3">
        <w:rPr>
          <w:rFonts w:cstheme="minorHAnsi"/>
          <w:sz w:val="28"/>
          <w:szCs w:val="28"/>
        </w:rPr>
        <w:t>оспринят так</w:t>
      </w:r>
      <w:r w:rsidRPr="00A404A3">
        <w:rPr>
          <w:rFonts w:cstheme="minorHAnsi"/>
          <w:sz w:val="28"/>
          <w:szCs w:val="28"/>
        </w:rPr>
        <w:t>, «словно у человека руки были в столярном клее, и обе были левые»)</w:t>
      </w:r>
      <w:r w:rsidR="0049543A" w:rsidRPr="00A404A3">
        <w:rPr>
          <w:rFonts w:cstheme="minorHAnsi"/>
          <w:sz w:val="28"/>
          <w:szCs w:val="28"/>
        </w:rPr>
        <w:t>, он пародирует традиционный биографический дискурс, возводящий индивидуальные ритмы с</w:t>
      </w:r>
      <w:r w:rsidR="00712395" w:rsidRPr="00A404A3">
        <w:rPr>
          <w:rFonts w:cstheme="minorHAnsi"/>
          <w:sz w:val="28"/>
          <w:szCs w:val="28"/>
        </w:rPr>
        <w:t>удьбы к закрепленным в коллективном</w:t>
      </w:r>
      <w:r w:rsidR="0049543A" w:rsidRPr="00A404A3">
        <w:rPr>
          <w:rFonts w:cstheme="minorHAnsi"/>
          <w:sz w:val="28"/>
          <w:szCs w:val="28"/>
        </w:rPr>
        <w:t xml:space="preserve"> сознании стереотипам: «Как неизменно отмечается в начале всех решительно писательских биографий, мальчик был пожирателем книг… биографы размечают евангельскими вех</w:t>
      </w:r>
      <w:r w:rsidR="00712395" w:rsidRPr="00A404A3">
        <w:rPr>
          <w:rFonts w:cstheme="minorHAnsi"/>
          <w:sz w:val="28"/>
          <w:szCs w:val="28"/>
        </w:rPr>
        <w:t>ами его тернистый путь». Бытовой казус</w:t>
      </w:r>
      <w:r w:rsidR="0049543A" w:rsidRPr="00A404A3">
        <w:rPr>
          <w:rFonts w:cstheme="minorHAnsi"/>
          <w:sz w:val="28"/>
          <w:szCs w:val="28"/>
        </w:rPr>
        <w:t xml:space="preserve"> с чернилами, которые «были природной стихией Чернышевского» и которыми он «мазал трещины на обуви, когд</w:t>
      </w:r>
      <w:r w:rsidR="00712395" w:rsidRPr="00A404A3">
        <w:rPr>
          <w:rFonts w:cstheme="minorHAnsi"/>
          <w:sz w:val="28"/>
          <w:szCs w:val="28"/>
        </w:rPr>
        <w:t>а не хватало ваксы», обнаруживает символическую значимость и подводит биографа к пости</w:t>
      </w:r>
      <w:r w:rsidR="005D517E" w:rsidRPr="00A404A3">
        <w:rPr>
          <w:rFonts w:cstheme="minorHAnsi"/>
          <w:sz w:val="28"/>
          <w:szCs w:val="28"/>
        </w:rPr>
        <w:t>жению фатальной и парадоксальной для «материалиста» отчужденности его «героя» от предметн</w:t>
      </w:r>
      <w:r w:rsidR="00712395" w:rsidRPr="00A404A3">
        <w:rPr>
          <w:rFonts w:cstheme="minorHAnsi"/>
          <w:sz w:val="28"/>
          <w:szCs w:val="28"/>
        </w:rPr>
        <w:t>ого мира, «плоти» бытия, которые подменяю</w:t>
      </w:r>
      <w:r w:rsidR="005D517E" w:rsidRPr="00A404A3">
        <w:rPr>
          <w:rFonts w:cstheme="minorHAnsi"/>
          <w:sz w:val="28"/>
          <w:szCs w:val="28"/>
        </w:rPr>
        <w:t xml:space="preserve">тся идеологическими построениями, «страстью к наставлению». В противоположность отцу, творчество которого основывалось на попытках «расшифровать» </w:t>
      </w:r>
      <w:r w:rsidR="00712395" w:rsidRPr="00A404A3">
        <w:rPr>
          <w:rFonts w:cstheme="minorHAnsi"/>
          <w:sz w:val="28"/>
          <w:szCs w:val="28"/>
        </w:rPr>
        <w:t>загадочные «узоры» природного</w:t>
      </w:r>
      <w:r w:rsidR="005D517E" w:rsidRPr="00A404A3">
        <w:rPr>
          <w:rFonts w:cstheme="minorHAnsi"/>
          <w:sz w:val="28"/>
          <w:szCs w:val="28"/>
        </w:rPr>
        <w:t xml:space="preserve"> космоса, Чернышевский, «пренебрегая свойствами самой вещи», уединенно-приватным созерцанием, впадает в отвлеченную метафизику, воспринимает искусство «чем-то прикладным и подсобным»,</w:t>
      </w:r>
      <w:r w:rsidR="00006BC5" w:rsidRPr="00A404A3">
        <w:rPr>
          <w:rFonts w:cstheme="minorHAnsi"/>
          <w:sz w:val="28"/>
          <w:szCs w:val="28"/>
        </w:rPr>
        <w:t xml:space="preserve"> «глупейшую из грез он умел согнуть в логическую дугу»,</w:t>
      </w:r>
      <w:r w:rsidR="005D517E" w:rsidRPr="00A404A3">
        <w:rPr>
          <w:rFonts w:cstheme="minorHAnsi"/>
          <w:sz w:val="28"/>
          <w:szCs w:val="28"/>
        </w:rPr>
        <w:t xml:space="preserve"> а потому в романе</w:t>
      </w:r>
      <w:r w:rsidR="00E20B91" w:rsidRPr="00A404A3">
        <w:rPr>
          <w:rFonts w:cstheme="minorHAnsi"/>
          <w:sz w:val="28"/>
          <w:szCs w:val="28"/>
        </w:rPr>
        <w:t xml:space="preserve"> Набокова «взгляды Чернышевского оказываются развенчаны самой его «Жизнью», взятой художником в мстительные кавычки»</w:t>
      </w:r>
      <w:r w:rsidR="0031041E" w:rsidRPr="00A404A3">
        <w:rPr>
          <w:rFonts w:cstheme="minorHAnsi"/>
          <w:sz w:val="28"/>
          <w:szCs w:val="28"/>
        </w:rPr>
        <w:t xml:space="preserve"> [3, с.101]</w:t>
      </w:r>
      <w:r w:rsidR="00E20B91" w:rsidRPr="00A404A3">
        <w:rPr>
          <w:rFonts w:cstheme="minorHAnsi"/>
          <w:sz w:val="28"/>
          <w:szCs w:val="28"/>
        </w:rPr>
        <w:t>.</w:t>
      </w:r>
    </w:p>
    <w:p w:rsidR="00E20B91" w:rsidRPr="00A404A3" w:rsidRDefault="00E20B91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«Образ задуманной книги» о Чернышевском вызревает у Годунова-Чердынцева на «узком хребте между своей правдой и карикатурой на нее», на болезненном погранич</w:t>
      </w:r>
      <w:r w:rsidR="00712395" w:rsidRPr="00A404A3">
        <w:rPr>
          <w:rFonts w:cstheme="minorHAnsi"/>
          <w:sz w:val="28"/>
          <w:szCs w:val="28"/>
        </w:rPr>
        <w:t>ье между выстраданными догадками</w:t>
      </w:r>
      <w:r w:rsidRPr="00A404A3">
        <w:rPr>
          <w:rFonts w:cstheme="minorHAnsi"/>
          <w:sz w:val="28"/>
          <w:szCs w:val="28"/>
        </w:rPr>
        <w:t xml:space="preserve"> о тайне творчества, когда «вдруг – тронулось и побежало перо», – и едва ли не возведенными в канон мнимостями в истории русской эстетической </w:t>
      </w:r>
      <w:r w:rsidR="00712395" w:rsidRPr="00A404A3">
        <w:rPr>
          <w:rFonts w:cstheme="minorHAnsi"/>
          <w:sz w:val="28"/>
          <w:szCs w:val="28"/>
        </w:rPr>
        <w:t>и общественной мысли, могущество которых и обусловило</w:t>
      </w:r>
      <w:r w:rsidRPr="00A404A3">
        <w:rPr>
          <w:rFonts w:cstheme="minorHAnsi"/>
          <w:sz w:val="28"/>
          <w:szCs w:val="28"/>
        </w:rPr>
        <w:t xml:space="preserve"> поношение это</w:t>
      </w:r>
      <w:r w:rsidR="00712395" w:rsidRPr="00A404A3">
        <w:rPr>
          <w:rFonts w:cstheme="minorHAnsi"/>
          <w:sz w:val="28"/>
          <w:szCs w:val="28"/>
        </w:rPr>
        <w:t>й биографии за «глумление» над идеалами</w:t>
      </w:r>
      <w:r w:rsidRPr="00A404A3">
        <w:rPr>
          <w:rFonts w:cstheme="minorHAnsi"/>
          <w:sz w:val="28"/>
          <w:szCs w:val="28"/>
        </w:rPr>
        <w:t xml:space="preserve"> </w:t>
      </w:r>
      <w:r w:rsidR="00712395" w:rsidRPr="00A404A3">
        <w:rPr>
          <w:rFonts w:cstheme="minorHAnsi"/>
          <w:sz w:val="28"/>
          <w:szCs w:val="28"/>
        </w:rPr>
        <w:t>«</w:t>
      </w:r>
      <w:r w:rsidRPr="00A404A3">
        <w:rPr>
          <w:rFonts w:cstheme="minorHAnsi"/>
          <w:sz w:val="28"/>
          <w:szCs w:val="28"/>
        </w:rPr>
        <w:t>русской общественности»</w:t>
      </w:r>
      <w:r w:rsidR="00B7486C" w:rsidRPr="00A404A3">
        <w:rPr>
          <w:rFonts w:cstheme="minorHAnsi"/>
          <w:sz w:val="28"/>
          <w:szCs w:val="28"/>
        </w:rPr>
        <w:t>,</w:t>
      </w:r>
      <w:r w:rsidRPr="00A404A3">
        <w:rPr>
          <w:rFonts w:cstheme="minorHAnsi"/>
          <w:sz w:val="28"/>
          <w:szCs w:val="28"/>
        </w:rPr>
        <w:t xml:space="preserve"> «гуманитарной традицией русской литературы»</w:t>
      </w:r>
      <w:r w:rsidR="00B7486C" w:rsidRPr="00A404A3">
        <w:rPr>
          <w:rFonts w:cstheme="minorHAnsi"/>
          <w:sz w:val="28"/>
          <w:szCs w:val="28"/>
        </w:rPr>
        <w:t xml:space="preserve"> и «ценностями, необходимыми душе»… Но, как замечает Кончеев, в краткой беседе давший искусный обзор стилевых</w:t>
      </w:r>
      <w:r w:rsidR="00712395" w:rsidRPr="00A404A3">
        <w:rPr>
          <w:rFonts w:cstheme="minorHAnsi"/>
          <w:sz w:val="28"/>
          <w:szCs w:val="28"/>
        </w:rPr>
        <w:t xml:space="preserve"> приоритетов и</w:t>
      </w:r>
      <w:r w:rsidR="00B7486C" w:rsidRPr="00A404A3">
        <w:rPr>
          <w:rFonts w:cstheme="minorHAnsi"/>
          <w:sz w:val="28"/>
          <w:szCs w:val="28"/>
        </w:rPr>
        <w:t xml:space="preserve"> уязвим</w:t>
      </w:r>
      <w:r w:rsidR="00712395" w:rsidRPr="00A404A3">
        <w:rPr>
          <w:rFonts w:cstheme="minorHAnsi"/>
          <w:sz w:val="28"/>
          <w:szCs w:val="28"/>
        </w:rPr>
        <w:t>остей этого текста, привычная</w:t>
      </w:r>
      <w:r w:rsidR="00B7486C" w:rsidRPr="00A404A3">
        <w:rPr>
          <w:rFonts w:cstheme="minorHAnsi"/>
          <w:sz w:val="28"/>
          <w:szCs w:val="28"/>
        </w:rPr>
        <w:t xml:space="preserve"> субъектно-объект</w:t>
      </w:r>
      <w:r w:rsidR="00744032" w:rsidRPr="00A404A3">
        <w:rPr>
          <w:rFonts w:cstheme="minorHAnsi"/>
          <w:sz w:val="28"/>
          <w:szCs w:val="28"/>
        </w:rPr>
        <w:t>ная парадигма отношений художника</w:t>
      </w:r>
      <w:r w:rsidR="00B7486C" w:rsidRPr="00A404A3">
        <w:rPr>
          <w:rFonts w:cstheme="minorHAnsi"/>
          <w:sz w:val="28"/>
          <w:szCs w:val="28"/>
        </w:rPr>
        <w:t xml:space="preserve"> с его адресатами есть </w:t>
      </w:r>
      <w:r w:rsidR="00712395" w:rsidRPr="00A404A3">
        <w:rPr>
          <w:rFonts w:cstheme="minorHAnsi"/>
          <w:sz w:val="28"/>
          <w:szCs w:val="28"/>
        </w:rPr>
        <w:t>не что иное, как мираж</w:t>
      </w:r>
      <w:r w:rsidR="00B7486C" w:rsidRPr="00A404A3">
        <w:rPr>
          <w:rFonts w:cstheme="minorHAnsi"/>
          <w:sz w:val="28"/>
          <w:szCs w:val="28"/>
        </w:rPr>
        <w:t xml:space="preserve"> эстетического зрения, поскольку «настоящему писателю должно наплевать на всех читателей, кроме одного</w:t>
      </w:r>
      <w:r w:rsidR="00C15CE5" w:rsidRPr="00A404A3">
        <w:rPr>
          <w:rFonts w:cstheme="minorHAnsi"/>
          <w:sz w:val="28"/>
          <w:szCs w:val="28"/>
        </w:rPr>
        <w:t xml:space="preserve">: будущего, </w:t>
      </w:r>
      <w:r w:rsidR="00B7486C" w:rsidRPr="00A404A3">
        <w:rPr>
          <w:rFonts w:cstheme="minorHAnsi"/>
          <w:sz w:val="28"/>
          <w:szCs w:val="28"/>
        </w:rPr>
        <w:t xml:space="preserve"> </w:t>
      </w:r>
      <w:r w:rsidR="00C15CE5" w:rsidRPr="00A404A3">
        <w:rPr>
          <w:rFonts w:cstheme="minorHAnsi"/>
          <w:sz w:val="28"/>
          <w:szCs w:val="28"/>
        </w:rPr>
        <w:t>– который, в свою очередь, лишь отражение автора во времени».</w:t>
      </w:r>
    </w:p>
    <w:p w:rsidR="00006BC5" w:rsidRPr="00A404A3" w:rsidRDefault="00712395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sz w:val="28"/>
          <w:szCs w:val="28"/>
        </w:rPr>
        <w:t>Итоговыми штрихами к изображению</w:t>
      </w:r>
      <w:r w:rsidR="00006BC5" w:rsidRPr="00A404A3">
        <w:rPr>
          <w:rFonts w:cstheme="minorHAnsi"/>
          <w:sz w:val="28"/>
          <w:szCs w:val="28"/>
        </w:rPr>
        <w:t xml:space="preserve"> парадоксов творческого процесса становятся в романе</w:t>
      </w:r>
      <w:r w:rsidRPr="00A404A3">
        <w:rPr>
          <w:rFonts w:cstheme="minorHAnsi"/>
          <w:sz w:val="28"/>
          <w:szCs w:val="28"/>
        </w:rPr>
        <w:t xml:space="preserve"> </w:t>
      </w:r>
      <w:r w:rsidRPr="00A404A3">
        <w:rPr>
          <w:rFonts w:cstheme="minorHAnsi"/>
          <w:i/>
          <w:sz w:val="28"/>
          <w:szCs w:val="28"/>
        </w:rPr>
        <w:t>онейрические</w:t>
      </w:r>
      <w:r w:rsidR="00006BC5" w:rsidRPr="00A404A3">
        <w:rPr>
          <w:rFonts w:cstheme="minorHAnsi"/>
          <w:i/>
          <w:sz w:val="28"/>
          <w:szCs w:val="28"/>
        </w:rPr>
        <w:t xml:space="preserve"> эп</w:t>
      </w:r>
      <w:r w:rsidR="00B27860" w:rsidRPr="00A404A3">
        <w:rPr>
          <w:rFonts w:cstheme="minorHAnsi"/>
          <w:i/>
          <w:sz w:val="28"/>
          <w:szCs w:val="28"/>
        </w:rPr>
        <w:t>изоды</w:t>
      </w:r>
      <w:r w:rsidR="00B27860" w:rsidRPr="00A404A3">
        <w:rPr>
          <w:rFonts w:cstheme="minorHAnsi"/>
          <w:sz w:val="28"/>
          <w:szCs w:val="28"/>
        </w:rPr>
        <w:t xml:space="preserve"> пребывания героя</w:t>
      </w:r>
      <w:r w:rsidR="00006BC5" w:rsidRPr="00A404A3">
        <w:rPr>
          <w:rFonts w:cstheme="minorHAnsi"/>
          <w:sz w:val="28"/>
          <w:szCs w:val="28"/>
        </w:rPr>
        <w:t xml:space="preserve"> «у последней заставы разума», «на грани сознания и сна», когда</w:t>
      </w:r>
      <w:r w:rsidRPr="00A404A3">
        <w:rPr>
          <w:rFonts w:cstheme="minorHAnsi"/>
          <w:sz w:val="28"/>
          <w:szCs w:val="28"/>
        </w:rPr>
        <w:t>, выходя</w:t>
      </w:r>
      <w:r w:rsidR="00006BC5" w:rsidRPr="00A404A3">
        <w:rPr>
          <w:rFonts w:cstheme="minorHAnsi"/>
          <w:sz w:val="28"/>
          <w:szCs w:val="28"/>
        </w:rPr>
        <w:t xml:space="preserve"> из-под диктата эмпирического опыта, он вращается посреди осколков прошлых и прорастающих зерен еще не написанных текстов, когда «словесный брак, блестя и звеня, вылез наружу», а тв</w:t>
      </w:r>
      <w:r w:rsidR="002177CE" w:rsidRPr="00A404A3">
        <w:rPr>
          <w:rFonts w:cstheme="minorHAnsi"/>
          <w:sz w:val="28"/>
          <w:szCs w:val="28"/>
        </w:rPr>
        <w:t>о</w:t>
      </w:r>
      <w:r w:rsidRPr="00A404A3">
        <w:rPr>
          <w:rFonts w:cstheme="minorHAnsi"/>
          <w:sz w:val="28"/>
          <w:szCs w:val="28"/>
        </w:rPr>
        <w:t>рческое «я» стремилось угнаться за исчезающей</w:t>
      </w:r>
      <w:r w:rsidR="00744032" w:rsidRPr="00A404A3">
        <w:rPr>
          <w:rFonts w:cstheme="minorHAnsi"/>
          <w:sz w:val="28"/>
          <w:szCs w:val="28"/>
        </w:rPr>
        <w:t xml:space="preserve"> «рябью рифмы»,</w:t>
      </w:r>
      <w:r w:rsidR="00006BC5" w:rsidRPr="00A404A3">
        <w:rPr>
          <w:rFonts w:cstheme="minorHAnsi"/>
          <w:sz w:val="28"/>
          <w:szCs w:val="28"/>
        </w:rPr>
        <w:t xml:space="preserve"> мысль «опускалась все ниже</w:t>
      </w:r>
      <w:r w:rsidR="00B27860" w:rsidRPr="00A404A3">
        <w:rPr>
          <w:rFonts w:cstheme="minorHAnsi"/>
          <w:sz w:val="28"/>
          <w:szCs w:val="28"/>
        </w:rPr>
        <w:t xml:space="preserve"> в</w:t>
      </w:r>
      <w:r w:rsidRPr="00A404A3">
        <w:rPr>
          <w:rFonts w:cstheme="minorHAnsi"/>
          <w:sz w:val="28"/>
          <w:szCs w:val="28"/>
        </w:rPr>
        <w:t xml:space="preserve"> ад аллигаторских аллитераций, в</w:t>
      </w:r>
      <w:r w:rsidR="00B27860" w:rsidRPr="00A404A3">
        <w:rPr>
          <w:rFonts w:cstheme="minorHAnsi"/>
          <w:sz w:val="28"/>
          <w:szCs w:val="28"/>
        </w:rPr>
        <w:t xml:space="preserve"> адские кооперативы слов…» Сцена в Груневальдс</w:t>
      </w:r>
      <w:r w:rsidRPr="00A404A3">
        <w:rPr>
          <w:rFonts w:cstheme="minorHAnsi"/>
          <w:sz w:val="28"/>
          <w:szCs w:val="28"/>
        </w:rPr>
        <w:t>ком лесу запечатлела</w:t>
      </w:r>
      <w:r w:rsidR="00B27860" w:rsidRPr="00A404A3">
        <w:rPr>
          <w:rFonts w:cstheme="minorHAnsi"/>
          <w:sz w:val="28"/>
          <w:szCs w:val="28"/>
        </w:rPr>
        <w:t xml:space="preserve"> игру художника со своим множественным «я», побеждающим границы пространства и времени, причас</w:t>
      </w:r>
      <w:r w:rsidRPr="00A404A3">
        <w:rPr>
          <w:rFonts w:cstheme="minorHAnsi"/>
          <w:sz w:val="28"/>
          <w:szCs w:val="28"/>
        </w:rPr>
        <w:t xml:space="preserve">тным </w:t>
      </w:r>
      <w:r w:rsidR="00B27860" w:rsidRPr="00A404A3">
        <w:rPr>
          <w:rFonts w:cstheme="minorHAnsi"/>
          <w:sz w:val="28"/>
          <w:szCs w:val="28"/>
        </w:rPr>
        <w:t xml:space="preserve"> «духу» как будто поныне </w:t>
      </w:r>
      <w:r w:rsidR="00D56A61" w:rsidRPr="00A404A3">
        <w:rPr>
          <w:rFonts w:cstheme="minorHAnsi"/>
          <w:sz w:val="28"/>
          <w:szCs w:val="28"/>
        </w:rPr>
        <w:t>длящихся «отцовских странствий»</w:t>
      </w:r>
      <w:r w:rsidR="00B27860" w:rsidRPr="00A404A3">
        <w:rPr>
          <w:rFonts w:cstheme="minorHAnsi"/>
          <w:sz w:val="28"/>
          <w:szCs w:val="28"/>
        </w:rPr>
        <w:t xml:space="preserve"> и всему многоцветию</w:t>
      </w:r>
      <w:r w:rsidR="00DB358B" w:rsidRPr="00A404A3">
        <w:rPr>
          <w:rFonts w:cstheme="minorHAnsi"/>
          <w:sz w:val="28"/>
          <w:szCs w:val="28"/>
        </w:rPr>
        <w:t xml:space="preserve"> взаимопроницаемых</w:t>
      </w:r>
      <w:r w:rsidR="00D56A61" w:rsidRPr="00A404A3">
        <w:rPr>
          <w:rFonts w:cstheme="minorHAnsi"/>
          <w:sz w:val="28"/>
          <w:szCs w:val="28"/>
        </w:rPr>
        <w:t>,</w:t>
      </w:r>
      <w:r w:rsidR="00B27860" w:rsidRPr="00A404A3">
        <w:rPr>
          <w:rFonts w:cstheme="minorHAnsi"/>
          <w:sz w:val="28"/>
          <w:szCs w:val="28"/>
        </w:rPr>
        <w:t xml:space="preserve"> зримых и незримых для него жизней: «Собственное же мое </w:t>
      </w:r>
      <w:r w:rsidR="00B27860" w:rsidRPr="00A404A3">
        <w:rPr>
          <w:rFonts w:cstheme="minorHAnsi"/>
          <w:i/>
          <w:sz w:val="28"/>
          <w:szCs w:val="28"/>
        </w:rPr>
        <w:t>я</w:t>
      </w:r>
      <w:r w:rsidR="00B27860" w:rsidRPr="00A404A3">
        <w:rPr>
          <w:rFonts w:cstheme="minorHAnsi"/>
          <w:sz w:val="28"/>
          <w:szCs w:val="28"/>
        </w:rPr>
        <w:t>, то, которое писало книги, любило слова, цвета, игру мысли, Россию, шоколад, Зину, – как-то разошлось и растворилось, силой света сначала опрозрачненное, затем приобщенное ко всему мрению летнего леса, с его атласистой хвоей и райски-зелеными листьями, с его муравьями, ползущими</w:t>
      </w:r>
      <w:r w:rsidR="00DB358B" w:rsidRPr="00A404A3">
        <w:rPr>
          <w:rFonts w:cstheme="minorHAnsi"/>
          <w:sz w:val="28"/>
          <w:szCs w:val="28"/>
        </w:rPr>
        <w:t xml:space="preserve"> по преображенному, разноцветнейшему сукну пледа, с его птицами, запахами, горячим дыханием крапивы, плотским душком нагретой травы, с его небесной синевой, где высоко-высоко гремел самолет, как бы подернутый синей пылью, синей сущностью тверди: он был синеват, как влажна рыба в воде».</w:t>
      </w:r>
    </w:p>
    <w:p w:rsidR="00954BA7" w:rsidRPr="00A404A3" w:rsidRDefault="000500F4" w:rsidP="00A404A3">
      <w:pPr>
        <w:spacing w:after="0" w:line="360" w:lineRule="auto"/>
        <w:ind w:firstLine="567"/>
        <w:jc w:val="both"/>
        <w:rPr>
          <w:rFonts w:cstheme="minorHAnsi"/>
          <w:sz w:val="28"/>
          <w:szCs w:val="28"/>
        </w:rPr>
      </w:pPr>
      <w:r w:rsidRPr="00A404A3">
        <w:rPr>
          <w:rFonts w:cstheme="minorHAnsi"/>
          <w:i/>
          <w:sz w:val="28"/>
          <w:szCs w:val="28"/>
        </w:rPr>
        <w:t>Итак, балансирование между приватной и публ</w:t>
      </w:r>
      <w:r w:rsidR="00D56A61" w:rsidRPr="00A404A3">
        <w:rPr>
          <w:rFonts w:cstheme="minorHAnsi"/>
          <w:i/>
          <w:sz w:val="28"/>
          <w:szCs w:val="28"/>
        </w:rPr>
        <w:t>ичной</w:t>
      </w:r>
      <w:r w:rsidRPr="00A404A3">
        <w:rPr>
          <w:rFonts w:cstheme="minorHAnsi"/>
          <w:i/>
          <w:sz w:val="28"/>
          <w:szCs w:val="28"/>
        </w:rPr>
        <w:t xml:space="preserve"> сферами творчества составляет один из смысловых центров «Дара» В.Набокова как «романа о художнике».</w:t>
      </w:r>
      <w:r w:rsidRPr="00A404A3">
        <w:rPr>
          <w:rFonts w:cstheme="minorHAnsi"/>
          <w:sz w:val="28"/>
          <w:szCs w:val="28"/>
        </w:rPr>
        <w:t xml:space="preserve"> Сокровенная уединенность ассоциируется у главного героя с погружением в свободное от конечных «целей» созерцание бытия, в мир памяти, языка, игры слов, созвучий, рифм, мысли</w:t>
      </w:r>
      <w:r w:rsidR="00D56A61" w:rsidRPr="00A404A3">
        <w:rPr>
          <w:rFonts w:cstheme="minorHAnsi"/>
          <w:sz w:val="28"/>
          <w:szCs w:val="28"/>
        </w:rPr>
        <w:t>тельных конструкций. Расширение</w:t>
      </w:r>
      <w:r w:rsidRPr="00A404A3">
        <w:rPr>
          <w:rFonts w:cstheme="minorHAnsi"/>
          <w:sz w:val="28"/>
          <w:szCs w:val="28"/>
        </w:rPr>
        <w:t xml:space="preserve"> «приватной» области творчества обнаруживает в художнике</w:t>
      </w:r>
      <w:r w:rsidR="001A7488" w:rsidRPr="00A404A3">
        <w:rPr>
          <w:rFonts w:cstheme="minorHAnsi"/>
          <w:sz w:val="28"/>
          <w:szCs w:val="28"/>
        </w:rPr>
        <w:t xml:space="preserve"> потребность во внутреннем собеседничестве с иными – близкими и враждебными ему сознаниями, со своим трансценде</w:t>
      </w:r>
      <w:r w:rsidR="002177CE" w:rsidRPr="00A404A3">
        <w:rPr>
          <w:rFonts w:cstheme="minorHAnsi"/>
          <w:sz w:val="28"/>
          <w:szCs w:val="28"/>
        </w:rPr>
        <w:t>н</w:t>
      </w:r>
      <w:r w:rsidR="00D56A61" w:rsidRPr="00A404A3">
        <w:rPr>
          <w:rFonts w:cstheme="minorHAnsi"/>
          <w:sz w:val="28"/>
          <w:szCs w:val="28"/>
        </w:rPr>
        <w:t>тным «я». П</w:t>
      </w:r>
      <w:r w:rsidR="001A7488" w:rsidRPr="00A404A3">
        <w:rPr>
          <w:rFonts w:cstheme="minorHAnsi"/>
          <w:sz w:val="28"/>
          <w:szCs w:val="28"/>
        </w:rPr>
        <w:t>ри этом публичное пространство восприятия и обсуждения</w:t>
      </w:r>
      <w:r w:rsidR="00D56A61" w:rsidRPr="00A404A3">
        <w:rPr>
          <w:rFonts w:cstheme="minorHAnsi"/>
          <w:sz w:val="28"/>
          <w:szCs w:val="28"/>
        </w:rPr>
        <w:t xml:space="preserve"> произведений</w:t>
      </w:r>
      <w:r w:rsidR="001A7488" w:rsidRPr="00A404A3">
        <w:rPr>
          <w:rFonts w:cstheme="minorHAnsi"/>
          <w:sz w:val="28"/>
          <w:szCs w:val="28"/>
        </w:rPr>
        <w:t xml:space="preserve"> искусства выведено в романе по преимуществу пародийно – как дискурс то «увеселительных», то «обстоятельных» реценз</w:t>
      </w:r>
      <w:r w:rsidR="00D56A61" w:rsidRPr="00A404A3">
        <w:rPr>
          <w:rFonts w:cstheme="minorHAnsi"/>
          <w:sz w:val="28"/>
          <w:szCs w:val="28"/>
        </w:rPr>
        <w:t>ий, подмешивающих, по выражению</w:t>
      </w:r>
      <w:r w:rsidR="001A7488" w:rsidRPr="00A404A3">
        <w:rPr>
          <w:rFonts w:cstheme="minorHAnsi"/>
          <w:sz w:val="28"/>
          <w:szCs w:val="28"/>
        </w:rPr>
        <w:t xml:space="preserve"> Кончеев</w:t>
      </w:r>
      <w:r w:rsidR="00D56A61" w:rsidRPr="00A404A3">
        <w:rPr>
          <w:rFonts w:cstheme="minorHAnsi"/>
          <w:sz w:val="28"/>
          <w:szCs w:val="28"/>
        </w:rPr>
        <w:t>а</w:t>
      </w:r>
      <w:r w:rsidR="001A7488" w:rsidRPr="00A404A3">
        <w:rPr>
          <w:rFonts w:cstheme="minorHAnsi"/>
          <w:sz w:val="28"/>
          <w:szCs w:val="28"/>
        </w:rPr>
        <w:t>, «нестерпимый человеческий душок в область свободного мнения».</w:t>
      </w:r>
      <w:r w:rsidRPr="00A404A3">
        <w:rPr>
          <w:rFonts w:cstheme="minorHAnsi"/>
          <w:sz w:val="28"/>
          <w:szCs w:val="28"/>
        </w:rPr>
        <w:t xml:space="preserve"> </w:t>
      </w:r>
    </w:p>
    <w:p w:rsidR="00954BA7" w:rsidRDefault="00376344" w:rsidP="00954B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D3D3D"/>
          <w:shd w:val="clear" w:color="auto" w:fill="FFFFFF"/>
        </w:rPr>
      </w:pPr>
      <w:r w:rsidRPr="0031041E">
        <w:rPr>
          <w:rFonts w:ascii="Helvetica" w:hAnsi="Helvetica" w:cs="Helvetica"/>
          <w:color w:val="3D3D3D"/>
          <w:sz w:val="26"/>
          <w:szCs w:val="26"/>
          <w:shd w:val="clear" w:color="auto" w:fill="FFFFFF"/>
        </w:rPr>
        <w:t xml:space="preserve">                          </w:t>
      </w:r>
      <w:r w:rsidR="00465CEB">
        <w:rPr>
          <w:rFonts w:ascii="Helvetica" w:hAnsi="Helvetica" w:cs="Helvetica"/>
          <w:color w:val="3D3D3D"/>
          <w:sz w:val="26"/>
          <w:szCs w:val="26"/>
          <w:shd w:val="clear" w:color="auto" w:fill="FFFFFF"/>
        </w:rPr>
        <w:t xml:space="preserve">        </w:t>
      </w:r>
      <w:r w:rsidRPr="0031041E">
        <w:rPr>
          <w:rFonts w:ascii="Helvetica" w:hAnsi="Helvetica" w:cs="Helvetica"/>
          <w:color w:val="3D3D3D"/>
          <w:sz w:val="26"/>
          <w:szCs w:val="26"/>
          <w:shd w:val="clear" w:color="auto" w:fill="FFFFFF"/>
        </w:rPr>
        <w:t xml:space="preserve"> </w:t>
      </w:r>
      <w:r w:rsidRPr="00376344">
        <w:rPr>
          <w:rFonts w:ascii="Times New Roman" w:hAnsi="Times New Roman" w:cs="Times New Roman"/>
          <w:color w:val="3D3D3D"/>
          <w:shd w:val="clear" w:color="auto" w:fill="FFFFFF"/>
        </w:rPr>
        <w:t>Библиографический список </w:t>
      </w:r>
    </w:p>
    <w:p w:rsidR="00C03246" w:rsidRDefault="00FD52E1" w:rsidP="00C03246">
      <w:pPr>
        <w:pStyle w:val="ab"/>
        <w:numPr>
          <w:ilvl w:val="0"/>
          <w:numId w:val="2"/>
        </w:numPr>
        <w:spacing w:line="360" w:lineRule="auto"/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</w:t>
      </w:r>
      <w:r w:rsidR="00D56A61">
        <w:rPr>
          <w:rFonts w:ascii="Times New Roman" w:hAnsi="Times New Roman" w:cs="Times New Roman"/>
        </w:rPr>
        <w:t>ров В.Е. «Потусторонность» в «Даре» Набокова</w:t>
      </w:r>
      <w:r w:rsidR="00465CEB">
        <w:rPr>
          <w:rFonts w:ascii="Times New Roman" w:hAnsi="Times New Roman" w:cs="Times New Roman"/>
        </w:rPr>
        <w:t xml:space="preserve">  </w:t>
      </w:r>
      <w:r w:rsidR="00465CEB" w:rsidRPr="00C03246">
        <w:rPr>
          <w:rFonts w:ascii="Times New Roman" w:hAnsi="Times New Roman" w:cs="Times New Roman"/>
        </w:rPr>
        <w:t>// В.В.Набоков: pro et contra</w:t>
      </w:r>
      <w:r w:rsidR="00D56A61">
        <w:rPr>
          <w:rFonts w:ascii="Times New Roman" w:hAnsi="Times New Roman" w:cs="Times New Roman"/>
        </w:rPr>
        <w:t>.</w:t>
      </w:r>
      <w:r w:rsidR="00465CEB" w:rsidRPr="00C03246">
        <w:rPr>
          <w:rFonts w:ascii="Times New Roman" w:hAnsi="Times New Roman" w:cs="Times New Roman"/>
        </w:rPr>
        <w:t xml:space="preserve"> Сост. Б.Аверина, М.Маликовой, А.Долинина; комментарии Е.Белодубровского, Г.Левинтона, М.Маликовой, В.Новикова; библиогр. М.Маликовой. СПб., РХГИ, 1997. С.</w:t>
      </w:r>
      <w:r w:rsidR="00D56A61">
        <w:rPr>
          <w:rFonts w:ascii="Times New Roman" w:hAnsi="Times New Roman" w:cs="Times New Roman"/>
        </w:rPr>
        <w:t>375 – 394</w:t>
      </w:r>
      <w:r w:rsidR="00465CEB">
        <w:rPr>
          <w:rFonts w:ascii="Times New Roman" w:hAnsi="Times New Roman" w:cs="Times New Roman"/>
        </w:rPr>
        <w:t>.</w:t>
      </w:r>
    </w:p>
    <w:p w:rsidR="00465CEB" w:rsidRDefault="00465CEB" w:rsidP="00465CE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Долинин А. Три заметки о романе Владимира Набокова «Дар» </w:t>
      </w:r>
      <w:r w:rsidRPr="00C03246">
        <w:rPr>
          <w:rFonts w:ascii="Times New Roman" w:hAnsi="Times New Roman" w:cs="Times New Roman"/>
        </w:rPr>
        <w:t>// В.В.Набоков: pro et contra</w:t>
      </w:r>
      <w:r w:rsidR="00D56A61">
        <w:rPr>
          <w:rFonts w:ascii="Times New Roman" w:hAnsi="Times New Roman" w:cs="Times New Roman"/>
        </w:rPr>
        <w:t>.</w:t>
      </w:r>
      <w:r w:rsidRPr="00C03246">
        <w:rPr>
          <w:rFonts w:ascii="Times New Roman" w:hAnsi="Times New Roman" w:cs="Times New Roman"/>
        </w:rPr>
        <w:t xml:space="preserve"> Сост. Б.Аверина, М.Маликовой, А.Долинина; комментарии Е.Белодубровского, Г.Левинтона, М.Маликовой, В.Новикова; библиогр. М.Маликовой. СПб., РХГИ, 1997. С.</w:t>
      </w:r>
      <w:r>
        <w:rPr>
          <w:rFonts w:ascii="Times New Roman" w:hAnsi="Times New Roman" w:cs="Times New Roman"/>
        </w:rPr>
        <w:t>697 – 740.</w:t>
      </w:r>
    </w:p>
    <w:p w:rsidR="00465CEB" w:rsidRPr="00465CEB" w:rsidRDefault="00D56A61" w:rsidP="00465CEB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Леденев А.В. Набоков и другие: п</w:t>
      </w:r>
      <w:r w:rsidR="00465CEB">
        <w:rPr>
          <w:rFonts w:ascii="Times New Roman" w:hAnsi="Times New Roman" w:cs="Times New Roman"/>
        </w:rPr>
        <w:t>оэтика и стилистика Владимира Набокова в контексте художественных иска</w:t>
      </w:r>
      <w:r w:rsidR="00744032">
        <w:rPr>
          <w:rFonts w:ascii="Times New Roman" w:hAnsi="Times New Roman" w:cs="Times New Roman"/>
        </w:rPr>
        <w:t>ний первой половины ХХ века. М.</w:t>
      </w:r>
      <w:r w:rsidR="00744032" w:rsidRPr="00744032">
        <w:rPr>
          <w:rFonts w:ascii="Times New Roman" w:hAnsi="Times New Roman" w:cs="Times New Roman"/>
        </w:rPr>
        <w:t xml:space="preserve"> </w:t>
      </w:r>
      <w:r w:rsidR="00744032">
        <w:rPr>
          <w:rFonts w:ascii="Times New Roman" w:hAnsi="Times New Roman" w:cs="Times New Roman"/>
        </w:rPr>
        <w:t xml:space="preserve">– </w:t>
      </w:r>
      <w:r w:rsidR="00465CEB">
        <w:rPr>
          <w:rFonts w:ascii="Times New Roman" w:hAnsi="Times New Roman" w:cs="Times New Roman"/>
        </w:rPr>
        <w:t>Ярославль, 2004. 255 с.</w:t>
      </w:r>
    </w:p>
    <w:p w:rsidR="00C03246" w:rsidRDefault="00C03246" w:rsidP="00C03246">
      <w:pPr>
        <w:pStyle w:val="ab"/>
        <w:numPr>
          <w:ilvl w:val="0"/>
          <w:numId w:val="2"/>
        </w:numPr>
        <w:spacing w:line="360" w:lineRule="auto"/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Липо</w:t>
      </w:r>
      <w:r w:rsidR="00465CEB">
        <w:rPr>
          <w:rFonts w:ascii="Times New Roman" w:hAnsi="Times New Roman" w:cs="Times New Roman"/>
        </w:rPr>
        <w:t xml:space="preserve">вецкий М. Эпилог русского модернизма (Художественная философия творчества в «Даре» Набокова) </w:t>
      </w:r>
      <w:r w:rsidR="00465CEB" w:rsidRPr="00C03246">
        <w:rPr>
          <w:rFonts w:ascii="Times New Roman" w:hAnsi="Times New Roman" w:cs="Times New Roman"/>
        </w:rPr>
        <w:t>// В.В.Набоков: pro et contra</w:t>
      </w:r>
      <w:r w:rsidR="00D56A61">
        <w:rPr>
          <w:rFonts w:ascii="Times New Roman" w:hAnsi="Times New Roman" w:cs="Times New Roman"/>
        </w:rPr>
        <w:t>.</w:t>
      </w:r>
      <w:r w:rsidR="00465CEB" w:rsidRPr="00C03246">
        <w:rPr>
          <w:rFonts w:ascii="Times New Roman" w:hAnsi="Times New Roman" w:cs="Times New Roman"/>
        </w:rPr>
        <w:t xml:space="preserve"> Сост. Б.Аверина, М.Маликовой, А.Долинина; комментарии Е.Белодубровского, Г.Левинтона, М.Маликовой, В.Новикова; библиогр. М.Маликовой. СПб., РХГИ, 1997. С.</w:t>
      </w:r>
      <w:r w:rsidR="00465CEB">
        <w:rPr>
          <w:rFonts w:ascii="Times New Roman" w:hAnsi="Times New Roman" w:cs="Times New Roman"/>
        </w:rPr>
        <w:t>643 – 666.</w:t>
      </w:r>
    </w:p>
    <w:p w:rsidR="00C03246" w:rsidRPr="00C03246" w:rsidRDefault="00C03246" w:rsidP="00C03246">
      <w:pPr>
        <w:pStyle w:val="ab"/>
        <w:numPr>
          <w:ilvl w:val="0"/>
          <w:numId w:val="2"/>
        </w:numPr>
        <w:spacing w:line="360" w:lineRule="auto"/>
        <w:ind w:left="92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Паперно И. Как сделан «Дар» Набокова  </w:t>
      </w:r>
      <w:r w:rsidRPr="00C03246">
        <w:rPr>
          <w:rFonts w:ascii="Times New Roman" w:hAnsi="Times New Roman" w:cs="Times New Roman"/>
        </w:rPr>
        <w:t>// В.В.Набоков: pro et contra</w:t>
      </w:r>
      <w:r w:rsidR="00D56A61">
        <w:rPr>
          <w:rFonts w:ascii="Times New Roman" w:hAnsi="Times New Roman" w:cs="Times New Roman"/>
        </w:rPr>
        <w:t>.</w:t>
      </w:r>
      <w:r w:rsidRPr="00C03246">
        <w:rPr>
          <w:rFonts w:ascii="Times New Roman" w:hAnsi="Times New Roman" w:cs="Times New Roman"/>
        </w:rPr>
        <w:t xml:space="preserve"> Сост. Б.Аверина, М.Маликовой, А.Долинина; комментарии Е.Белодубровского, Г.Левинтона, М.Маликовой, В.Новикова; библиогр. М.Маликовой. СПб., РХГИ, 1997. С.</w:t>
      </w:r>
      <w:r>
        <w:rPr>
          <w:rFonts w:ascii="Times New Roman" w:hAnsi="Times New Roman" w:cs="Times New Roman"/>
        </w:rPr>
        <w:t>491 – 513.</w:t>
      </w:r>
    </w:p>
    <w:p w:rsidR="00376344" w:rsidRPr="004765AE" w:rsidRDefault="00C03246" w:rsidP="004765AE">
      <w:pPr>
        <w:pStyle w:val="ab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</w:rPr>
      </w:pPr>
      <w:r w:rsidRPr="00C03246">
        <w:rPr>
          <w:rFonts w:ascii="Times New Roman" w:hAnsi="Times New Roman" w:cs="Times New Roman"/>
        </w:rPr>
        <w:t>Толстой Ив. Ходасевич в Кончееве // В.В.Набоков: pro et contra</w:t>
      </w:r>
      <w:r w:rsidR="00D56A61">
        <w:rPr>
          <w:rFonts w:ascii="Times New Roman" w:hAnsi="Times New Roman" w:cs="Times New Roman"/>
        </w:rPr>
        <w:t>.</w:t>
      </w:r>
      <w:r w:rsidRPr="00C03246">
        <w:rPr>
          <w:rFonts w:ascii="Times New Roman" w:hAnsi="Times New Roman" w:cs="Times New Roman"/>
        </w:rPr>
        <w:t xml:space="preserve"> Сост. Б.Аверина, М.Маликовой, А.Долинина; комментарии Е.Белодубровского, Г.Левинтона, М.Маликовой, В.Новикова; библиогр. М.Маликовой. СПб., РХГИ, 1997. С.795 – 805.</w:t>
      </w:r>
    </w:p>
    <w:sectPr w:rsidR="00376344" w:rsidRPr="004765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05" w:rsidRDefault="00A63905" w:rsidP="00A157FE">
      <w:pPr>
        <w:spacing w:after="0" w:line="240" w:lineRule="auto"/>
      </w:pPr>
      <w:r>
        <w:separator/>
      </w:r>
    </w:p>
  </w:endnote>
  <w:endnote w:type="continuationSeparator" w:id="0">
    <w:p w:rsidR="00A63905" w:rsidRDefault="00A63905" w:rsidP="00A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05" w:rsidRDefault="00A63905" w:rsidP="00A157FE">
      <w:pPr>
        <w:spacing w:after="0" w:line="240" w:lineRule="auto"/>
      </w:pPr>
      <w:r>
        <w:separator/>
      </w:r>
    </w:p>
  </w:footnote>
  <w:footnote w:type="continuationSeparator" w:id="0">
    <w:p w:rsidR="00A63905" w:rsidRDefault="00A63905" w:rsidP="00A157FE">
      <w:pPr>
        <w:spacing w:after="0" w:line="240" w:lineRule="auto"/>
      </w:pPr>
      <w:r>
        <w:continuationSeparator/>
      </w:r>
    </w:p>
  </w:footnote>
  <w:footnote w:id="1">
    <w:p w:rsidR="00CF1576" w:rsidRDefault="00CF1576">
      <w:pPr>
        <w:pStyle w:val="a3"/>
      </w:pPr>
      <w:r>
        <w:rPr>
          <w:rStyle w:val="a5"/>
        </w:rPr>
        <w:footnoteRef/>
      </w:r>
      <w:r>
        <w:t xml:space="preserve"> </w:t>
      </w:r>
      <w:r w:rsidR="00465CEB">
        <w:t>Текст романа приводится по изд.: Набоков В.В. Собр соч. в четырех томах. Т.3. М., «Правда», 1990.</w:t>
      </w:r>
    </w:p>
  </w:footnote>
  <w:footnote w:id="2">
    <w:p w:rsidR="008C5610" w:rsidRDefault="008C5610">
      <w:pPr>
        <w:pStyle w:val="a3"/>
      </w:pPr>
      <w:r>
        <w:rPr>
          <w:rStyle w:val="a5"/>
        </w:rPr>
        <w:footnoteRef/>
      </w:r>
      <w:r>
        <w:t xml:space="preserve"> </w:t>
      </w:r>
      <w:r w:rsidR="00465CEB">
        <w:t>Выделено В.В.Набоковым.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685602"/>
      <w:docPartObj>
        <w:docPartGallery w:val="Page Numbers (Top of Page)"/>
        <w:docPartUnique/>
      </w:docPartObj>
    </w:sdtPr>
    <w:sdtEndPr/>
    <w:sdtContent>
      <w:p w:rsidR="00136009" w:rsidRDefault="001360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05">
          <w:rPr>
            <w:noProof/>
          </w:rPr>
          <w:t>1</w:t>
        </w:r>
        <w:r>
          <w:fldChar w:fldCharType="end"/>
        </w:r>
      </w:p>
    </w:sdtContent>
  </w:sdt>
  <w:p w:rsidR="00136009" w:rsidRDefault="001360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138F"/>
    <w:multiLevelType w:val="hybridMultilevel"/>
    <w:tmpl w:val="15BC186A"/>
    <w:lvl w:ilvl="0" w:tplc="186C2756">
      <w:start w:val="1"/>
      <w:numFmt w:val="decimal"/>
      <w:lvlText w:val="%1."/>
      <w:lvlJc w:val="left"/>
      <w:pPr>
        <w:ind w:left="927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6B7BF3"/>
    <w:multiLevelType w:val="hybridMultilevel"/>
    <w:tmpl w:val="95BA70D4"/>
    <w:lvl w:ilvl="0" w:tplc="186C2756">
      <w:start w:val="1"/>
      <w:numFmt w:val="decimal"/>
      <w:lvlText w:val="%1."/>
      <w:lvlJc w:val="left"/>
      <w:pPr>
        <w:ind w:left="927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FE"/>
    <w:rsid w:val="00006BC5"/>
    <w:rsid w:val="000175F4"/>
    <w:rsid w:val="0004500B"/>
    <w:rsid w:val="000500F4"/>
    <w:rsid w:val="000539BB"/>
    <w:rsid w:val="00070DE7"/>
    <w:rsid w:val="000C5A98"/>
    <w:rsid w:val="00121B03"/>
    <w:rsid w:val="00136009"/>
    <w:rsid w:val="00173DD3"/>
    <w:rsid w:val="0019321E"/>
    <w:rsid w:val="001A5171"/>
    <w:rsid w:val="001A7488"/>
    <w:rsid w:val="002177CE"/>
    <w:rsid w:val="00233182"/>
    <w:rsid w:val="0023558E"/>
    <w:rsid w:val="00235C6E"/>
    <w:rsid w:val="00255533"/>
    <w:rsid w:val="002D53D3"/>
    <w:rsid w:val="002E31DE"/>
    <w:rsid w:val="002E36DC"/>
    <w:rsid w:val="0031041E"/>
    <w:rsid w:val="00324939"/>
    <w:rsid w:val="00367195"/>
    <w:rsid w:val="00376344"/>
    <w:rsid w:val="003B423B"/>
    <w:rsid w:val="00426318"/>
    <w:rsid w:val="00465CEB"/>
    <w:rsid w:val="004765AE"/>
    <w:rsid w:val="0049543A"/>
    <w:rsid w:val="004D6380"/>
    <w:rsid w:val="00523960"/>
    <w:rsid w:val="005D45B6"/>
    <w:rsid w:val="005D517E"/>
    <w:rsid w:val="005E36D6"/>
    <w:rsid w:val="00623EEB"/>
    <w:rsid w:val="006347C0"/>
    <w:rsid w:val="00661FC0"/>
    <w:rsid w:val="006D5312"/>
    <w:rsid w:val="006E432F"/>
    <w:rsid w:val="00712395"/>
    <w:rsid w:val="00715794"/>
    <w:rsid w:val="007210C8"/>
    <w:rsid w:val="00744032"/>
    <w:rsid w:val="00777F51"/>
    <w:rsid w:val="007D14B7"/>
    <w:rsid w:val="007F3632"/>
    <w:rsid w:val="007F7A92"/>
    <w:rsid w:val="00813AD5"/>
    <w:rsid w:val="00880AFF"/>
    <w:rsid w:val="008C275E"/>
    <w:rsid w:val="008C5610"/>
    <w:rsid w:val="00906685"/>
    <w:rsid w:val="009503F5"/>
    <w:rsid w:val="00954BA7"/>
    <w:rsid w:val="0099005C"/>
    <w:rsid w:val="009963E3"/>
    <w:rsid w:val="009C6426"/>
    <w:rsid w:val="00A06697"/>
    <w:rsid w:val="00A07179"/>
    <w:rsid w:val="00A157FE"/>
    <w:rsid w:val="00A15CF0"/>
    <w:rsid w:val="00A404A3"/>
    <w:rsid w:val="00A63905"/>
    <w:rsid w:val="00A72CE9"/>
    <w:rsid w:val="00AD3E5C"/>
    <w:rsid w:val="00B27860"/>
    <w:rsid w:val="00B335EB"/>
    <w:rsid w:val="00B70DA6"/>
    <w:rsid w:val="00B7486C"/>
    <w:rsid w:val="00BA3175"/>
    <w:rsid w:val="00BB59DE"/>
    <w:rsid w:val="00BC3064"/>
    <w:rsid w:val="00C03246"/>
    <w:rsid w:val="00C10599"/>
    <w:rsid w:val="00C13E43"/>
    <w:rsid w:val="00C15CE5"/>
    <w:rsid w:val="00C20249"/>
    <w:rsid w:val="00C61B3E"/>
    <w:rsid w:val="00C63BBC"/>
    <w:rsid w:val="00CF1576"/>
    <w:rsid w:val="00D4478B"/>
    <w:rsid w:val="00D470A1"/>
    <w:rsid w:val="00D56A61"/>
    <w:rsid w:val="00DB358B"/>
    <w:rsid w:val="00DF1C3A"/>
    <w:rsid w:val="00E20B91"/>
    <w:rsid w:val="00E86F92"/>
    <w:rsid w:val="00E958F4"/>
    <w:rsid w:val="00EC7844"/>
    <w:rsid w:val="00EE6762"/>
    <w:rsid w:val="00EF774C"/>
    <w:rsid w:val="00F070C5"/>
    <w:rsid w:val="00F25C3F"/>
    <w:rsid w:val="00F419D9"/>
    <w:rsid w:val="00FA0473"/>
    <w:rsid w:val="00FB5467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2DEB-8346-467F-825E-20CCAE9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57F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57F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57F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3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6009"/>
  </w:style>
  <w:style w:type="paragraph" w:styleId="a8">
    <w:name w:val="footer"/>
    <w:basedOn w:val="a"/>
    <w:link w:val="a9"/>
    <w:uiPriority w:val="99"/>
    <w:unhideWhenUsed/>
    <w:rsid w:val="0013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09"/>
  </w:style>
  <w:style w:type="character" w:styleId="aa">
    <w:name w:val="Hyperlink"/>
    <w:basedOn w:val="a0"/>
    <w:uiPriority w:val="99"/>
    <w:unhideWhenUsed/>
    <w:rsid w:val="0023558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7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F12E-2E92-4516-B592-8D2A9590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2018-05-24T17:39:00Z</cp:lastPrinted>
  <dcterms:created xsi:type="dcterms:W3CDTF">2018-05-29T11:05:00Z</dcterms:created>
  <dcterms:modified xsi:type="dcterms:W3CDTF">2018-06-29T11:25:00Z</dcterms:modified>
</cp:coreProperties>
</file>